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AEC8" w14:textId="4EA60EBB" w:rsidR="00833803" w:rsidRPr="00833803" w:rsidRDefault="00833803">
      <w:pPr>
        <w:rPr>
          <w:b/>
          <w:bCs/>
        </w:rPr>
      </w:pPr>
      <w:r w:rsidRPr="00833803">
        <w:rPr>
          <w:b/>
          <w:bCs/>
        </w:rPr>
        <w:t>ELS</w:t>
      </w:r>
      <w:r w:rsidRPr="00833803">
        <w:rPr>
          <w:b/>
          <w:bCs/>
        </w:rPr>
        <w:br/>
        <w:t>TRE</w:t>
      </w:r>
      <w:r>
        <w:rPr>
          <w:b/>
          <w:bCs/>
        </w:rPr>
        <w:t>A</w:t>
      </w:r>
      <w:r w:rsidRPr="00833803">
        <w:rPr>
          <w:b/>
          <w:bCs/>
        </w:rPr>
        <w:t>SURER</w:t>
      </w:r>
      <w:r w:rsidR="00DB0CF5">
        <w:rPr>
          <w:b/>
          <w:bCs/>
        </w:rPr>
        <w:t>’S</w:t>
      </w:r>
      <w:r w:rsidRPr="00833803">
        <w:rPr>
          <w:b/>
          <w:bCs/>
        </w:rPr>
        <w:t xml:space="preserve"> REPORT</w:t>
      </w:r>
    </w:p>
    <w:p w14:paraId="1DB952E2" w14:textId="77777777" w:rsidR="00833803" w:rsidRDefault="00833803"/>
    <w:p w14:paraId="484B7E44" w14:textId="7259D6EF" w:rsidR="00843FF1" w:rsidRPr="00231894" w:rsidRDefault="00843FF1">
      <w:r>
        <w:t xml:space="preserve">I took over the role of treasurer in May </w:t>
      </w:r>
      <w:r w:rsidR="00C37345">
        <w:t>2024,</w:t>
      </w:r>
      <w:r>
        <w:t xml:space="preserve"> and I</w:t>
      </w:r>
      <w:r w:rsidR="00C37345">
        <w:t xml:space="preserve"> thank</w:t>
      </w:r>
      <w:r w:rsidR="00833803">
        <w:t xml:space="preserve"> </w:t>
      </w:r>
      <w:r>
        <w:t>my predecessor</w:t>
      </w:r>
      <w:r w:rsidR="00833803">
        <w:t>, F</w:t>
      </w:r>
      <w:r w:rsidR="00AB6D4B">
        <w:t>ather</w:t>
      </w:r>
      <w:r>
        <w:t xml:space="preserve"> Paul Benfield</w:t>
      </w:r>
      <w:r w:rsidR="00833803">
        <w:t>,</w:t>
      </w:r>
      <w:r>
        <w:t xml:space="preserve"> for his time in the role</w:t>
      </w:r>
      <w:r w:rsidR="00C37345">
        <w:t xml:space="preserve">. </w:t>
      </w:r>
      <w:r w:rsidR="00231894">
        <w:t xml:space="preserve"> He, ably supported by our finance officer Stephen Hogg has kept a tight ship financially.</w:t>
      </w:r>
    </w:p>
    <w:p w14:paraId="24134864" w14:textId="6A225577" w:rsidR="007F0C23" w:rsidRDefault="007F0C23">
      <w:r>
        <w:t xml:space="preserve">in 2024 </w:t>
      </w:r>
      <w:r w:rsidR="00833803">
        <w:t>the T</w:t>
      </w:r>
      <w:r>
        <w:t xml:space="preserve">rustees decided to increase the subscription </w:t>
      </w:r>
      <w:r w:rsidR="00C37345">
        <w:t>rate</w:t>
      </w:r>
      <w:r>
        <w:t xml:space="preserve">. There had not been a subscription rate change for five years and the trustees decided it was time to address the risks around finance and secure the future of the charity by adjusting the subscription rate to cover the core running costs of the charity. There was a risk that this might result in an exodus of members. I am pleased to report there has not been such an exodus and membership numbers have held up well bearing in mind the </w:t>
      </w:r>
      <w:r w:rsidR="00C37345">
        <w:t>demanding financial situation</w:t>
      </w:r>
      <w:r>
        <w:t xml:space="preserve"> in which we all find ourselves.</w:t>
      </w:r>
      <w:r w:rsidR="00833803">
        <w:t xml:space="preserve"> Our net reduction in </w:t>
      </w:r>
      <w:r w:rsidR="00291433">
        <w:t>total</w:t>
      </w:r>
      <w:r w:rsidR="00833803">
        <w:t xml:space="preserve"> </w:t>
      </w:r>
      <w:r w:rsidR="00291433">
        <w:t>members</w:t>
      </w:r>
      <w:r w:rsidR="00833803">
        <w:t xml:space="preserve"> between this and the </w:t>
      </w:r>
      <w:r w:rsidR="00291433">
        <w:t>previous</w:t>
      </w:r>
      <w:r w:rsidR="00833803">
        <w:t xml:space="preserve"> year was 5% and this pattern </w:t>
      </w:r>
      <w:r w:rsidR="00C37345">
        <w:t>is</w:t>
      </w:r>
      <w:r w:rsidR="00833803">
        <w:t xml:space="preserve"> the same for </w:t>
      </w:r>
      <w:r w:rsidR="00231894">
        <w:t xml:space="preserve">the current year </w:t>
      </w:r>
      <w:r w:rsidR="00833803">
        <w:t>202</w:t>
      </w:r>
      <w:r w:rsidR="00231894">
        <w:t>5/</w:t>
      </w:r>
      <w:r w:rsidR="00833803">
        <w:t>6.</w:t>
      </w:r>
    </w:p>
    <w:p w14:paraId="57D047E3" w14:textId="12803664" w:rsidR="007F0C23" w:rsidRDefault="00231894">
      <w:r>
        <w:t>The result of this is that s</w:t>
      </w:r>
      <w:r w:rsidR="007F0C23">
        <w:t>ubscription income for the year end</w:t>
      </w:r>
      <w:r w:rsidR="00DB0CF5">
        <w:t>ed</w:t>
      </w:r>
      <w:r w:rsidR="007F0C23">
        <w:t xml:space="preserve"> June 2025 </w:t>
      </w:r>
      <w:r w:rsidR="00A10D47">
        <w:t>was significantly higher</w:t>
      </w:r>
      <w:r w:rsidR="00833803">
        <w:t xml:space="preserve">, £43k </w:t>
      </w:r>
      <w:r w:rsidR="00291433">
        <w:t>compared</w:t>
      </w:r>
      <w:r w:rsidR="00833803">
        <w:t xml:space="preserve"> </w:t>
      </w:r>
      <w:r w:rsidR="00291433">
        <w:t>with</w:t>
      </w:r>
      <w:r w:rsidR="00833803">
        <w:t xml:space="preserve"> £31k</w:t>
      </w:r>
      <w:r w:rsidR="00DB0CF5">
        <w:t xml:space="preserve">, </w:t>
      </w:r>
      <w:r w:rsidR="00833803">
        <w:t xml:space="preserve">and this gives us a much </w:t>
      </w:r>
      <w:r w:rsidR="00291433">
        <w:t>stronger</w:t>
      </w:r>
      <w:r w:rsidR="00833803">
        <w:t xml:space="preserve"> reserves balance </w:t>
      </w:r>
      <w:r w:rsidR="00291433">
        <w:t>at</w:t>
      </w:r>
      <w:r w:rsidR="00833803">
        <w:t xml:space="preserve"> a time when costs </w:t>
      </w:r>
      <w:r>
        <w:t xml:space="preserve">will </w:t>
      </w:r>
      <w:r w:rsidR="00833803">
        <w:t>only increase.</w:t>
      </w:r>
    </w:p>
    <w:p w14:paraId="684AFA94" w14:textId="4124295C" w:rsidR="00E8117C" w:rsidRDefault="00E8117C">
      <w:r>
        <w:t>The chief financial risk in the year ended was the N</w:t>
      </w:r>
      <w:r w:rsidR="00833803">
        <w:t>icaea R</w:t>
      </w:r>
      <w:r>
        <w:t xml:space="preserve">eceived event in Chichester. </w:t>
      </w:r>
      <w:r w:rsidR="00833803">
        <w:t xml:space="preserve">There was </w:t>
      </w:r>
      <w:r w:rsidR="00291433">
        <w:t>a risk</w:t>
      </w:r>
      <w:r w:rsidR="00231894">
        <w:t xml:space="preserve"> that,</w:t>
      </w:r>
      <w:r w:rsidR="00291433">
        <w:t xml:space="preserve"> i</w:t>
      </w:r>
      <w:r w:rsidR="00833803">
        <w:t>f not managed well</w:t>
      </w:r>
      <w:r w:rsidR="00231894">
        <w:t>,</w:t>
      </w:r>
      <w:r w:rsidR="00833803">
        <w:t xml:space="preserve">  a </w:t>
      </w:r>
      <w:r w:rsidR="00291433">
        <w:t xml:space="preserve">substantial </w:t>
      </w:r>
      <w:r w:rsidR="00833803">
        <w:t>loss coul</w:t>
      </w:r>
      <w:r w:rsidR="00291433">
        <w:t>d</w:t>
      </w:r>
      <w:r w:rsidR="00833803">
        <w:t xml:space="preserve"> be incurred, and even the </w:t>
      </w:r>
      <w:r w:rsidR="00291433">
        <w:t>potential</w:t>
      </w:r>
      <w:r w:rsidR="00833803">
        <w:t xml:space="preserve"> of a </w:t>
      </w:r>
      <w:r w:rsidR="00291433">
        <w:t>significant</w:t>
      </w:r>
      <w:r w:rsidR="00833803">
        <w:t xml:space="preserve"> loss should there be a </w:t>
      </w:r>
      <w:r w:rsidR="00291433">
        <w:t>major</w:t>
      </w:r>
      <w:r w:rsidR="00833803">
        <w:t xml:space="preserve"> outside impact through </w:t>
      </w:r>
      <w:r w:rsidR="00291433">
        <w:t xml:space="preserve">disaster, a rail strike or other </w:t>
      </w:r>
      <w:r w:rsidR="00833803">
        <w:t>major national happening</w:t>
      </w:r>
      <w:r w:rsidR="00C37345">
        <w:t xml:space="preserve">. </w:t>
      </w:r>
      <w:r w:rsidR="00833803">
        <w:t xml:space="preserve">A </w:t>
      </w:r>
      <w:r w:rsidR="00231894">
        <w:t>C</w:t>
      </w:r>
      <w:r w:rsidR="00833803">
        <w:t>ovid lock</w:t>
      </w:r>
      <w:r w:rsidR="00231894">
        <w:t>-</w:t>
      </w:r>
      <w:r w:rsidR="00833803">
        <w:t xml:space="preserve">down just </w:t>
      </w:r>
      <w:r w:rsidR="00291433">
        <w:t xml:space="preserve">before </w:t>
      </w:r>
      <w:r w:rsidR="00833803">
        <w:t>the even</w:t>
      </w:r>
      <w:r w:rsidR="00291433">
        <w:t>t</w:t>
      </w:r>
      <w:r w:rsidR="00833803">
        <w:t xml:space="preserve"> would have been disastrous</w:t>
      </w:r>
      <w:r w:rsidR="00C37345">
        <w:t xml:space="preserve">. </w:t>
      </w:r>
      <w:r>
        <w:t>Trustees carefully assessed potential costs and risks</w:t>
      </w:r>
      <w:r w:rsidR="00833803">
        <w:t xml:space="preserve"> and </w:t>
      </w:r>
      <w:r>
        <w:t xml:space="preserve">committed to using </w:t>
      </w:r>
      <w:r w:rsidR="00C37345">
        <w:t xml:space="preserve">part of our </w:t>
      </w:r>
      <w:r>
        <w:t xml:space="preserve">reserves to underwrite any loss. In the end the conference made </w:t>
      </w:r>
      <w:r w:rsidR="00DB0CF5">
        <w:t xml:space="preserve">a </w:t>
      </w:r>
      <w:r>
        <w:t xml:space="preserve">loss of </w:t>
      </w:r>
      <w:r w:rsidR="00291433">
        <w:t>£8.5k, only £3k over</w:t>
      </w:r>
      <w:r w:rsidR="00DB0CF5">
        <w:t xml:space="preserve"> </w:t>
      </w:r>
      <w:r w:rsidR="00291433">
        <w:t xml:space="preserve">budget, </w:t>
      </w:r>
      <w:r>
        <w:t>thanks principally to very generous sponsorship and I would like to add my thanks to those expressed in the annual report. Without significant sponsorship, these large events drain the reserves of the society</w:t>
      </w:r>
      <w:r w:rsidR="00C37345">
        <w:t xml:space="preserve">. </w:t>
      </w:r>
      <w:r w:rsidR="00291433">
        <w:t xml:space="preserve">I extend my thanks to the team who worked on the conference and in the background to manage the event and its finances. </w:t>
      </w:r>
    </w:p>
    <w:p w14:paraId="3FDAE60E" w14:textId="65FCA230" w:rsidR="002E728D" w:rsidRDefault="00E8117C">
      <w:r>
        <w:t xml:space="preserve">This year saw the introduction of a new contract with Cambridge University </w:t>
      </w:r>
      <w:r w:rsidR="00291433">
        <w:t>P</w:t>
      </w:r>
      <w:r>
        <w:t>ress for the publication of the journal. Members will no doubt be aware that the economics of</w:t>
      </w:r>
      <w:r w:rsidR="00291433">
        <w:t xml:space="preserve"> academic </w:t>
      </w:r>
      <w:r w:rsidR="00C14775">
        <w:t xml:space="preserve">publishing </w:t>
      </w:r>
      <w:r w:rsidR="00291433">
        <w:t>are</w:t>
      </w:r>
      <w:r w:rsidR="00C14775">
        <w:t xml:space="preserve"> challenging. We believe we negotiated a good and realistic contract with Cambridge University </w:t>
      </w:r>
      <w:r w:rsidR="00231894">
        <w:t>P</w:t>
      </w:r>
      <w:r w:rsidR="00C14775">
        <w:t xml:space="preserve">ress but the costs of a physical journal combined with a very different market in academic publishing </w:t>
      </w:r>
      <w:r w:rsidR="00291433">
        <w:t xml:space="preserve">royalties </w:t>
      </w:r>
      <w:r w:rsidR="00C14775">
        <w:t>means that</w:t>
      </w:r>
      <w:r w:rsidR="00231894">
        <w:t>,</w:t>
      </w:r>
      <w:r w:rsidR="00C14775">
        <w:t xml:space="preserve"> while in the past we have received a net payment from CUP</w:t>
      </w:r>
      <w:r w:rsidR="00291433">
        <w:t xml:space="preserve">, </w:t>
      </w:r>
      <w:r w:rsidR="00C14775">
        <w:t xml:space="preserve"> going forward this will now always be a net cost</w:t>
      </w:r>
      <w:r w:rsidR="00291433">
        <w:t xml:space="preserve"> to ELS</w:t>
      </w:r>
      <w:r w:rsidR="004A698D">
        <w:t xml:space="preserve">. In three </w:t>
      </w:r>
      <w:r w:rsidR="00291433">
        <w:t>years’</w:t>
      </w:r>
      <w:r w:rsidR="004A698D">
        <w:t xml:space="preserve"> time when the contract is up for negotiation again there will be significant pressure to move to an online journal and whilst this will no doubt result in lower </w:t>
      </w:r>
      <w:r w:rsidR="00C37345">
        <w:t>costs,</w:t>
      </w:r>
      <w:r w:rsidR="004A698D">
        <w:t xml:space="preserve"> we believe it may not be popular with members. The trustees are keeping this under review</w:t>
      </w:r>
      <w:r w:rsidR="002E728D">
        <w:t>.</w:t>
      </w:r>
    </w:p>
    <w:p w14:paraId="6D42E394" w14:textId="2DD14018" w:rsidR="002E728D" w:rsidRPr="00291433" w:rsidRDefault="002E728D">
      <w:pPr>
        <w:rPr>
          <w:i/>
          <w:iCs/>
        </w:rPr>
      </w:pPr>
      <w:r>
        <w:lastRenderedPageBreak/>
        <w:t>The operating costs of the society have been tightly controlled.</w:t>
      </w:r>
      <w:r w:rsidR="00291433">
        <w:t xml:space="preserve"> </w:t>
      </w:r>
      <w:r w:rsidR="00231894">
        <w:t>They</w:t>
      </w:r>
      <w:r w:rsidR="00291433">
        <w:t xml:space="preserve"> came in both below budget and </w:t>
      </w:r>
      <w:r w:rsidR="00C37345">
        <w:t>below</w:t>
      </w:r>
      <w:r w:rsidR="00291433">
        <w:t xml:space="preserve"> the previous year. T</w:t>
      </w:r>
      <w:r>
        <w:t xml:space="preserve">he main cost is </w:t>
      </w:r>
      <w:r w:rsidR="00A20575">
        <w:t xml:space="preserve">the executive team </w:t>
      </w:r>
      <w:r w:rsidR="00291433">
        <w:t>from whom we get excellent value for money.</w:t>
      </w:r>
      <w:r w:rsidR="00A20575">
        <w:t xml:space="preserve"> </w:t>
      </w:r>
      <w:r w:rsidR="00C37345">
        <w:t>I am</w:t>
      </w:r>
      <w:r w:rsidR="00A20575">
        <w:t xml:space="preserve"> hugely grateful to the members of that team for their support. Since the year end the </w:t>
      </w:r>
      <w:r w:rsidR="00291433">
        <w:t>Venerable</w:t>
      </w:r>
      <w:r w:rsidR="00A20575">
        <w:t xml:space="preserve"> Russell Dewhurst has left us to become </w:t>
      </w:r>
      <w:r w:rsidR="00DB0CF5">
        <w:t>A</w:t>
      </w:r>
      <w:r w:rsidR="00A20575">
        <w:t>rch</w:t>
      </w:r>
      <w:r w:rsidR="00291433">
        <w:t>d</w:t>
      </w:r>
      <w:r w:rsidR="00A20575">
        <w:t xml:space="preserve">eacon of </w:t>
      </w:r>
      <w:r w:rsidR="00C37345">
        <w:t>Hastings,</w:t>
      </w:r>
      <w:r w:rsidR="00A20575">
        <w:t xml:space="preserve"> and we wish him well</w:t>
      </w:r>
      <w:r w:rsidR="00291433">
        <w:t xml:space="preserve">. Russell has made </w:t>
      </w:r>
      <w:r w:rsidR="00C37345">
        <w:t>an enormous difference</w:t>
      </w:r>
      <w:r w:rsidR="00291433">
        <w:t xml:space="preserve"> to our </w:t>
      </w:r>
      <w:r w:rsidR="00C37345">
        <w:t>communications and education</w:t>
      </w:r>
      <w:r w:rsidR="00291433">
        <w:t xml:space="preserve"> work </w:t>
      </w:r>
      <w:r w:rsidR="00C37345">
        <w:t xml:space="preserve">as well as our IT systems, </w:t>
      </w:r>
      <w:r w:rsidR="00291433">
        <w:t xml:space="preserve">and I </w:t>
      </w:r>
      <w:r w:rsidR="00C37345">
        <w:t>thank him</w:t>
      </w:r>
      <w:r w:rsidR="00A20575">
        <w:t xml:space="preserve"> for his support over the years. The trustees</w:t>
      </w:r>
      <w:r w:rsidR="00231894">
        <w:t xml:space="preserve"> will be reviewing our staffing structure this year, in the light of his departure.</w:t>
      </w:r>
      <w:r w:rsidR="00C37345" w:rsidRPr="00291433">
        <w:rPr>
          <w:b/>
          <w:bCs/>
          <w:i/>
          <w:iCs/>
        </w:rPr>
        <w:t xml:space="preserve"> </w:t>
      </w:r>
    </w:p>
    <w:p w14:paraId="31EDA235" w14:textId="536E1784" w:rsidR="00A20575" w:rsidRDefault="005B5F25">
      <w:r>
        <w:t>The net result is that in the year ending in June 2025 we made a small surplus</w:t>
      </w:r>
      <w:r w:rsidR="00291433">
        <w:t xml:space="preserve"> </w:t>
      </w:r>
      <w:r w:rsidR="00C37345">
        <w:t>against</w:t>
      </w:r>
      <w:r w:rsidR="00291433">
        <w:t xml:space="preserve"> </w:t>
      </w:r>
      <w:r w:rsidR="00C37345">
        <w:t>a budgeted</w:t>
      </w:r>
      <w:r w:rsidR="00291433">
        <w:t xml:space="preserve"> </w:t>
      </w:r>
      <w:r w:rsidR="00C37345">
        <w:t>deficit.</w:t>
      </w:r>
      <w:r>
        <w:t xml:space="preserve"> This combined with the increased subscription income and a better outcome than budgeted on the N</w:t>
      </w:r>
      <w:r w:rsidR="00C37345">
        <w:t>icaea R</w:t>
      </w:r>
      <w:r>
        <w:t xml:space="preserve">eceived event mean that we ended the year with net reserves of </w:t>
      </w:r>
      <w:r w:rsidR="00C37345">
        <w:t>£69k.</w:t>
      </w:r>
    </w:p>
    <w:p w14:paraId="1CC0EADF" w14:textId="4F949DCD" w:rsidR="005B5F25" w:rsidRDefault="00842F39">
      <w:r>
        <w:t>The reserve</w:t>
      </w:r>
      <w:r w:rsidR="00DB0CF5">
        <w:t>s</w:t>
      </w:r>
      <w:r>
        <w:t xml:space="preserve"> policy of the charity requires us to hold </w:t>
      </w:r>
      <w:r w:rsidR="00C37345">
        <w:t xml:space="preserve">at least </w:t>
      </w:r>
      <w:r>
        <w:t xml:space="preserve">six </w:t>
      </w:r>
      <w:r w:rsidR="00C37345">
        <w:t>months’ worth</w:t>
      </w:r>
      <w:r>
        <w:t xml:space="preserve"> of operating </w:t>
      </w:r>
      <w:r w:rsidR="00C37345">
        <w:t>costs,</w:t>
      </w:r>
      <w:r>
        <w:t xml:space="preserve"> and this has been achieved. With the start of the 2025</w:t>
      </w:r>
      <w:r w:rsidR="00231894">
        <w:t>/</w:t>
      </w:r>
      <w:r>
        <w:t xml:space="preserve">6 year and a successful renewals campaign </w:t>
      </w:r>
      <w:r w:rsidR="00C37345">
        <w:t>where we had a net reduction in members of only 5% and the S</w:t>
      </w:r>
      <w:r>
        <w:t>ociety sitting on a healthy reserve balance</w:t>
      </w:r>
      <w:r w:rsidR="00C37345">
        <w:t>,</w:t>
      </w:r>
      <w:r w:rsidR="00C071DB">
        <w:t xml:space="preserve"> </w:t>
      </w:r>
      <w:r w:rsidR="00C37345">
        <w:t>the Trustees</w:t>
      </w:r>
      <w:r w:rsidR="00C071DB">
        <w:t xml:space="preserve"> have decided not to increase subscriptions in 2026</w:t>
      </w:r>
      <w:r w:rsidR="00C37345">
        <w:t>.</w:t>
      </w:r>
    </w:p>
    <w:p w14:paraId="6717C878" w14:textId="34B828E7" w:rsidR="00C37345" w:rsidRDefault="00C37345">
      <w:r>
        <w:t xml:space="preserve">The trustees are committed to the best possible management of Reserves, Income and Expenditure. We are a small charity, and finances require more management than you might expect. </w:t>
      </w:r>
      <w:r w:rsidRPr="00231894">
        <w:t xml:space="preserve">I am </w:t>
      </w:r>
      <w:r w:rsidR="00231894">
        <w:t xml:space="preserve">very </w:t>
      </w:r>
      <w:r w:rsidRPr="00231894">
        <w:t>grateful to our Finance Officer</w:t>
      </w:r>
      <w:r w:rsidR="00231894">
        <w:t>, Stephen Hogg,</w:t>
      </w:r>
      <w:r w:rsidRPr="00231894">
        <w:t xml:space="preserve"> for his work on the day-to-day financial management, membership subscriptions, and financial reporting</w:t>
      </w:r>
      <w:r w:rsidR="00231894">
        <w:t>.  I am aware in particular that the renewals of membership subscriptions can bring challenges which he has ably and persistently tackled.</w:t>
      </w:r>
    </w:p>
    <w:p w14:paraId="6F30A3A1" w14:textId="77777777" w:rsidR="00C37345" w:rsidRDefault="00C37345"/>
    <w:p w14:paraId="3B18C7A1" w14:textId="77777777" w:rsidR="00C74DC1" w:rsidRDefault="00C74DC1"/>
    <w:p w14:paraId="1D122F90" w14:textId="231DED9A" w:rsidR="00C74DC1" w:rsidRDefault="00C74DC1">
      <w:r>
        <w:t>+Moira</w:t>
      </w:r>
    </w:p>
    <w:p w14:paraId="45E8A18C" w14:textId="5983347C" w:rsidR="007F0C23" w:rsidRDefault="00C74DC1">
      <w:r>
        <w:t>October 2025</w:t>
      </w:r>
    </w:p>
    <w:sectPr w:rsidR="007F0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F1"/>
    <w:rsid w:val="00231894"/>
    <w:rsid w:val="00263030"/>
    <w:rsid w:val="00290A32"/>
    <w:rsid w:val="00291433"/>
    <w:rsid w:val="002A3838"/>
    <w:rsid w:val="002E728D"/>
    <w:rsid w:val="004A698D"/>
    <w:rsid w:val="005B5F25"/>
    <w:rsid w:val="007C0C25"/>
    <w:rsid w:val="007F0C23"/>
    <w:rsid w:val="00833803"/>
    <w:rsid w:val="008377C5"/>
    <w:rsid w:val="00842F39"/>
    <w:rsid w:val="00843FF1"/>
    <w:rsid w:val="00A10D47"/>
    <w:rsid w:val="00A20575"/>
    <w:rsid w:val="00AB09CE"/>
    <w:rsid w:val="00AB6D4B"/>
    <w:rsid w:val="00C071DB"/>
    <w:rsid w:val="00C14775"/>
    <w:rsid w:val="00C37345"/>
    <w:rsid w:val="00C436B0"/>
    <w:rsid w:val="00C74DC1"/>
    <w:rsid w:val="00DB0CF5"/>
    <w:rsid w:val="00E8117C"/>
    <w:rsid w:val="00FB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AA55"/>
  <w15:chartTrackingRefBased/>
  <w15:docId w15:val="{794818A1-1B42-B44D-90FE-D20E589E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FF1"/>
    <w:rPr>
      <w:rFonts w:eastAsiaTheme="majorEastAsia" w:cstheme="majorBidi"/>
      <w:color w:val="272727" w:themeColor="text1" w:themeTint="D8"/>
    </w:rPr>
  </w:style>
  <w:style w:type="paragraph" w:styleId="Title">
    <w:name w:val="Title"/>
    <w:basedOn w:val="Normal"/>
    <w:next w:val="Normal"/>
    <w:link w:val="TitleChar"/>
    <w:uiPriority w:val="10"/>
    <w:qFormat/>
    <w:rsid w:val="00843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FF1"/>
    <w:pPr>
      <w:spacing w:before="160"/>
      <w:jc w:val="center"/>
    </w:pPr>
    <w:rPr>
      <w:i/>
      <w:iCs/>
      <w:color w:val="404040" w:themeColor="text1" w:themeTint="BF"/>
    </w:rPr>
  </w:style>
  <w:style w:type="character" w:customStyle="1" w:styleId="QuoteChar">
    <w:name w:val="Quote Char"/>
    <w:basedOn w:val="DefaultParagraphFont"/>
    <w:link w:val="Quote"/>
    <w:uiPriority w:val="29"/>
    <w:rsid w:val="00843FF1"/>
    <w:rPr>
      <w:i/>
      <w:iCs/>
      <w:color w:val="404040" w:themeColor="text1" w:themeTint="BF"/>
    </w:rPr>
  </w:style>
  <w:style w:type="paragraph" w:styleId="ListParagraph">
    <w:name w:val="List Paragraph"/>
    <w:basedOn w:val="Normal"/>
    <w:uiPriority w:val="34"/>
    <w:qFormat/>
    <w:rsid w:val="00843FF1"/>
    <w:pPr>
      <w:ind w:left="720"/>
      <w:contextualSpacing/>
    </w:pPr>
  </w:style>
  <w:style w:type="character" w:styleId="IntenseEmphasis">
    <w:name w:val="Intense Emphasis"/>
    <w:basedOn w:val="DefaultParagraphFont"/>
    <w:uiPriority w:val="21"/>
    <w:qFormat/>
    <w:rsid w:val="00843FF1"/>
    <w:rPr>
      <w:i/>
      <w:iCs/>
      <w:color w:val="0F4761" w:themeColor="accent1" w:themeShade="BF"/>
    </w:rPr>
  </w:style>
  <w:style w:type="paragraph" w:styleId="IntenseQuote">
    <w:name w:val="Intense Quote"/>
    <w:basedOn w:val="Normal"/>
    <w:next w:val="Normal"/>
    <w:link w:val="IntenseQuoteChar"/>
    <w:uiPriority w:val="30"/>
    <w:qFormat/>
    <w:rsid w:val="00843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FF1"/>
    <w:rPr>
      <w:i/>
      <w:iCs/>
      <w:color w:val="0F4761" w:themeColor="accent1" w:themeShade="BF"/>
    </w:rPr>
  </w:style>
  <w:style w:type="character" w:styleId="IntenseReference">
    <w:name w:val="Intense Reference"/>
    <w:basedOn w:val="DefaultParagraphFont"/>
    <w:uiPriority w:val="32"/>
    <w:qFormat/>
    <w:rsid w:val="00843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AE3CE72EB2148932A417D324FAEF4" ma:contentTypeVersion="4" ma:contentTypeDescription="Create a new document." ma:contentTypeScope="" ma:versionID="e1f6fb3cb560fc028460e442e58a703f">
  <xsd:schema xmlns:xsd="http://www.w3.org/2001/XMLSchema" xmlns:xs="http://www.w3.org/2001/XMLSchema" xmlns:p="http://schemas.microsoft.com/office/2006/metadata/properties" xmlns:ns3="2a083aaf-3f1c-4653-83c9-f9848238e962" targetNamespace="http://schemas.microsoft.com/office/2006/metadata/properties" ma:root="true" ma:fieldsID="1535ee8d90dc51291373962e3ce2c675" ns3:_="">
    <xsd:import namespace="2a083aaf-3f1c-4653-83c9-f9848238e96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83aaf-3f1c-4653-83c9-f9848238e9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6B7F7-6076-4B99-B85C-53F76615A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83aaf-3f1c-4653-83c9-f9848238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EACE1-2656-4702-A66E-8A6B41D6E3EC}">
  <ds:schemaRefs>
    <ds:schemaRef ds:uri="http://schemas.microsoft.com/sharepoint/v3/contenttype/forms"/>
  </ds:schemaRefs>
</ds:datastoreItem>
</file>

<file path=customXml/itemProps3.xml><?xml version="1.0" encoding="utf-8"?>
<ds:datastoreItem xmlns:ds="http://schemas.openxmlformats.org/officeDocument/2006/customXml" ds:itemID="{1237EA34-798B-4096-AAC3-5E468DA6F5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Hogg</dc:creator>
  <cp:keywords/>
  <dc:description/>
  <cp:lastModifiedBy>Stephen Hogg</cp:lastModifiedBy>
  <cp:revision>3</cp:revision>
  <dcterms:created xsi:type="dcterms:W3CDTF">2025-10-06T10:58:00Z</dcterms:created>
  <dcterms:modified xsi:type="dcterms:W3CDTF">2025-10-06T19:09:00Z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0x010100F96AE3CE72EB2148932A417D324FAEF4</vt:lpwstr>
  </property>
</Properties>
</file>