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EF9" w:rsidRPr="00B558DC" w:rsidRDefault="00886EF9" w:rsidP="009E603A">
      <w:pPr>
        <w:ind w:right="-341"/>
        <w:jc w:val="center"/>
        <w:rPr>
          <w:rFonts w:ascii="Segoe UI" w:hAnsi="Segoe UI" w:cs="Segoe UI"/>
          <w:b/>
          <w:sz w:val="32"/>
          <w:szCs w:val="32"/>
        </w:rPr>
      </w:pPr>
      <w:bookmarkStart w:id="0" w:name="_GoBack"/>
      <w:r w:rsidRPr="00B558DC">
        <w:rPr>
          <w:rFonts w:ascii="Segoe UI" w:hAnsi="Segoe UI" w:cs="Segoe UI"/>
          <w:b/>
          <w:sz w:val="32"/>
          <w:szCs w:val="32"/>
        </w:rPr>
        <w:t>Essential Legal and Professional Information</w:t>
      </w:r>
    </w:p>
    <w:p w:rsidR="006444F6" w:rsidRPr="00B558DC" w:rsidRDefault="00886EF9" w:rsidP="009E603A">
      <w:pPr>
        <w:ind w:right="-341"/>
        <w:jc w:val="center"/>
        <w:rPr>
          <w:rFonts w:ascii="Segoe UI" w:hAnsi="Segoe UI" w:cs="Segoe UI"/>
          <w:b/>
          <w:sz w:val="32"/>
          <w:szCs w:val="32"/>
        </w:rPr>
      </w:pPr>
      <w:proofErr w:type="gramStart"/>
      <w:r w:rsidRPr="00B558DC">
        <w:rPr>
          <w:rFonts w:ascii="Segoe UI" w:hAnsi="Segoe UI" w:cs="Segoe UI"/>
          <w:b/>
          <w:sz w:val="32"/>
          <w:szCs w:val="32"/>
        </w:rPr>
        <w:t>for</w:t>
      </w:r>
      <w:proofErr w:type="gramEnd"/>
      <w:r w:rsidRPr="00B558DC">
        <w:rPr>
          <w:rFonts w:ascii="Segoe UI" w:hAnsi="Segoe UI" w:cs="Segoe UI"/>
          <w:b/>
          <w:sz w:val="32"/>
          <w:szCs w:val="32"/>
        </w:rPr>
        <w:t xml:space="preserve"> Clergy in the Church of England</w:t>
      </w:r>
      <w:r w:rsidR="006054D3" w:rsidRPr="00B558DC">
        <w:rPr>
          <w:rFonts w:ascii="Segoe UI" w:hAnsi="Segoe UI" w:cs="Segoe UI"/>
          <w:b/>
          <w:sz w:val="32"/>
          <w:szCs w:val="32"/>
        </w:rPr>
        <w:t xml:space="preserve"> (Diocese of Lichfield)</w:t>
      </w:r>
    </w:p>
    <w:p w:rsidR="006444F6" w:rsidRPr="00B558DC" w:rsidRDefault="006444F6" w:rsidP="009E603A">
      <w:pPr>
        <w:ind w:right="-341"/>
        <w:jc w:val="center"/>
        <w:rPr>
          <w:rFonts w:ascii="Segoe UI" w:hAnsi="Segoe UI" w:cs="Segoe UI"/>
        </w:rPr>
      </w:pPr>
    </w:p>
    <w:p w:rsidR="008D5AED" w:rsidRPr="00B558DC" w:rsidRDefault="00886EF9" w:rsidP="006054D3">
      <w:pPr>
        <w:ind w:right="-341"/>
        <w:rPr>
          <w:rFonts w:ascii="Segoe UI" w:hAnsi="Segoe UI" w:cs="Segoe UI"/>
        </w:rPr>
      </w:pPr>
      <w:r w:rsidRPr="00B558DC">
        <w:rPr>
          <w:rFonts w:ascii="Segoe UI" w:hAnsi="Segoe UI" w:cs="Segoe UI"/>
        </w:rPr>
        <w:t xml:space="preserve">This note contains links to web resources where you can find essential legal information which will help you undertake your ministry and role. </w:t>
      </w:r>
    </w:p>
    <w:p w:rsidR="009E603A" w:rsidRPr="00B558DC" w:rsidRDefault="00886EF9" w:rsidP="006054D3">
      <w:pPr>
        <w:ind w:right="-341"/>
        <w:rPr>
          <w:rFonts w:ascii="Segoe UI" w:hAnsi="Segoe UI" w:cs="Segoe UI"/>
        </w:rPr>
      </w:pPr>
      <w:r w:rsidRPr="00B558DC">
        <w:rPr>
          <w:rFonts w:ascii="Segoe UI" w:hAnsi="Segoe UI" w:cs="Segoe UI"/>
        </w:rPr>
        <w:t>If you are in doubt about any matter please do not hesitate to contact your Archdeacon or the Diocesan Registrar – the contact details are on the Diocesan website.</w:t>
      </w:r>
    </w:p>
    <w:p w:rsidR="009E603A" w:rsidRPr="00B558DC" w:rsidRDefault="009E603A" w:rsidP="006054D3">
      <w:pPr>
        <w:ind w:right="-341"/>
        <w:rPr>
          <w:rFonts w:ascii="Segoe UI" w:hAnsi="Segoe UI" w:cs="Segoe UI"/>
        </w:rPr>
      </w:pPr>
    </w:p>
    <w:p w:rsidR="008D5AED" w:rsidRPr="00B558DC" w:rsidRDefault="009E603A" w:rsidP="006054D3">
      <w:pPr>
        <w:ind w:right="-341"/>
        <w:rPr>
          <w:rFonts w:ascii="Segoe UI" w:hAnsi="Segoe UI" w:cs="Segoe UI"/>
        </w:rPr>
      </w:pPr>
      <w:r w:rsidRPr="00B558DC">
        <w:rPr>
          <w:rFonts w:ascii="Segoe UI" w:hAnsi="Segoe UI" w:cs="Segoe UI"/>
          <w:b/>
        </w:rPr>
        <w:t>Lichfi</w:t>
      </w:r>
      <w:r w:rsidR="00B558DC" w:rsidRPr="00B558DC">
        <w:rPr>
          <w:rFonts w:ascii="Segoe UI" w:hAnsi="Segoe UI" w:cs="Segoe UI"/>
          <w:b/>
        </w:rPr>
        <w:t xml:space="preserve">eld Diocesan Website: Registry </w:t>
      </w:r>
      <w:r w:rsidRPr="00B558DC">
        <w:rPr>
          <w:rFonts w:ascii="Segoe UI" w:hAnsi="Segoe UI" w:cs="Segoe UI"/>
          <w:b/>
        </w:rPr>
        <w:t>Guidance and Notes</w:t>
      </w:r>
      <w:r w:rsidR="00886EF9" w:rsidRPr="00B558DC">
        <w:rPr>
          <w:rFonts w:ascii="Segoe UI" w:hAnsi="Segoe UI" w:cs="Segoe UI"/>
        </w:rPr>
        <w:t xml:space="preserve"> </w:t>
      </w:r>
    </w:p>
    <w:p w:rsidR="00BC265D" w:rsidRPr="00B558DC" w:rsidRDefault="00B558DC" w:rsidP="006054D3">
      <w:pPr>
        <w:ind w:right="-341"/>
        <w:rPr>
          <w:rStyle w:val="Hyperlink"/>
          <w:rFonts w:ascii="Segoe UI" w:hAnsi="Segoe UI" w:cs="Segoe UI"/>
          <w:color w:val="auto"/>
        </w:rPr>
      </w:pPr>
      <w:r w:rsidRPr="00B558DC">
        <w:rPr>
          <w:rFonts w:ascii="Segoe UI" w:hAnsi="Segoe UI" w:cs="Segoe UI"/>
        </w:rPr>
        <w:fldChar w:fldCharType="begin"/>
      </w:r>
      <w:r w:rsidRPr="00B558DC">
        <w:rPr>
          <w:rFonts w:ascii="Segoe UI" w:hAnsi="Segoe UI" w:cs="Segoe UI"/>
        </w:rPr>
        <w:instrText xml:space="preserve"> HYPERLINK "https://www.lichfield.anglican.org/registry/" </w:instrText>
      </w:r>
      <w:r w:rsidRPr="00B558DC">
        <w:rPr>
          <w:rFonts w:ascii="Segoe UI" w:hAnsi="Segoe UI" w:cs="Segoe UI"/>
        </w:rPr>
      </w:r>
      <w:r w:rsidRPr="00B558DC">
        <w:rPr>
          <w:rFonts w:ascii="Segoe UI" w:hAnsi="Segoe UI" w:cs="Segoe UI"/>
        </w:rPr>
        <w:fldChar w:fldCharType="separate"/>
      </w:r>
      <w:r w:rsidR="00BC265D" w:rsidRPr="00B558DC">
        <w:rPr>
          <w:rStyle w:val="Hyperlink"/>
          <w:rFonts w:ascii="Segoe UI" w:hAnsi="Segoe UI" w:cs="Segoe UI"/>
          <w:color w:val="auto"/>
        </w:rPr>
        <w:t>https://www.lichfield.anglica</w:t>
      </w:r>
      <w:r w:rsidR="00BC265D" w:rsidRPr="00B558DC">
        <w:rPr>
          <w:rStyle w:val="Hyperlink"/>
          <w:rFonts w:ascii="Segoe UI" w:hAnsi="Segoe UI" w:cs="Segoe UI"/>
          <w:color w:val="auto"/>
        </w:rPr>
        <w:t>n</w:t>
      </w:r>
      <w:r w:rsidR="00BC265D" w:rsidRPr="00B558DC">
        <w:rPr>
          <w:rStyle w:val="Hyperlink"/>
          <w:rFonts w:ascii="Segoe UI" w:hAnsi="Segoe UI" w:cs="Segoe UI"/>
          <w:color w:val="auto"/>
        </w:rPr>
        <w:t>.org/registry/</w:t>
      </w:r>
    </w:p>
    <w:p w:rsidR="009E603A" w:rsidRPr="00B558DC" w:rsidRDefault="00B558DC" w:rsidP="006054D3">
      <w:pPr>
        <w:ind w:right="-341"/>
        <w:rPr>
          <w:rFonts w:ascii="Segoe UI" w:hAnsi="Segoe UI" w:cs="Segoe UI"/>
        </w:rPr>
      </w:pPr>
      <w:r w:rsidRPr="00B558DC">
        <w:rPr>
          <w:rFonts w:ascii="Segoe UI" w:hAnsi="Segoe UI" w:cs="Segoe UI"/>
        </w:rPr>
        <w:fldChar w:fldCharType="end"/>
      </w:r>
      <w:r w:rsidR="009E603A" w:rsidRPr="00B558DC">
        <w:rPr>
          <w:rFonts w:ascii="Segoe UI" w:hAnsi="Segoe UI" w:cs="Segoe UI"/>
        </w:rPr>
        <w:t>This page has advice on legal matters relating to marriage, baptisms, churchyards, pastoral schemes, patronage etc.</w:t>
      </w:r>
    </w:p>
    <w:p w:rsidR="009E603A" w:rsidRPr="00B558DC" w:rsidRDefault="009E603A" w:rsidP="006054D3">
      <w:pPr>
        <w:ind w:right="-341"/>
        <w:rPr>
          <w:rFonts w:ascii="Segoe UI" w:hAnsi="Segoe UI" w:cs="Segoe UI"/>
          <w:b/>
          <w:i/>
        </w:rPr>
      </w:pPr>
      <w:r w:rsidRPr="00B558DC">
        <w:rPr>
          <w:rFonts w:ascii="Segoe UI" w:hAnsi="Segoe UI" w:cs="Segoe UI"/>
          <w:b/>
          <w:i/>
        </w:rPr>
        <w:t>If in doubt check here first as these pages are always being added to and updated.</w:t>
      </w:r>
    </w:p>
    <w:p w:rsidR="009E603A" w:rsidRPr="00B558DC" w:rsidRDefault="009E603A" w:rsidP="006054D3">
      <w:pPr>
        <w:ind w:right="-341"/>
        <w:rPr>
          <w:rFonts w:ascii="Segoe UI" w:hAnsi="Segoe UI" w:cs="Segoe UI"/>
        </w:rPr>
      </w:pPr>
    </w:p>
    <w:p w:rsidR="006444F6" w:rsidRPr="00B558DC" w:rsidRDefault="00886EF9" w:rsidP="006054D3">
      <w:pPr>
        <w:ind w:right="-341"/>
        <w:rPr>
          <w:rFonts w:ascii="Segoe UI" w:hAnsi="Segoe UI" w:cs="Segoe UI"/>
          <w:i/>
        </w:rPr>
      </w:pPr>
      <w:r w:rsidRPr="00B558DC">
        <w:rPr>
          <w:rFonts w:ascii="Segoe UI" w:hAnsi="Segoe UI" w:cs="Segoe UI"/>
          <w:i/>
        </w:rPr>
        <w:t>In the links to book</w:t>
      </w:r>
      <w:r w:rsidR="006054D3" w:rsidRPr="00B558DC">
        <w:rPr>
          <w:rFonts w:ascii="Segoe UI" w:hAnsi="Segoe UI" w:cs="Segoe UI"/>
          <w:i/>
        </w:rPr>
        <w:t>s below</w:t>
      </w:r>
      <w:r w:rsidR="008D5AED" w:rsidRPr="00B558DC">
        <w:rPr>
          <w:rFonts w:ascii="Segoe UI" w:hAnsi="Segoe UI" w:cs="Segoe UI"/>
          <w:i/>
        </w:rPr>
        <w:t>,</w:t>
      </w:r>
      <w:r w:rsidR="006054D3" w:rsidRPr="00B558DC">
        <w:rPr>
          <w:rFonts w:ascii="Segoe UI" w:hAnsi="Segoe UI" w:cs="Segoe UI"/>
          <w:i/>
        </w:rPr>
        <w:t xml:space="preserve"> CHP = Church House Publ</w:t>
      </w:r>
      <w:r w:rsidRPr="00B558DC">
        <w:rPr>
          <w:rFonts w:ascii="Segoe UI" w:hAnsi="Segoe UI" w:cs="Segoe UI"/>
          <w:i/>
        </w:rPr>
        <w:t>ishing. Where possible an online link to the sa</w:t>
      </w:r>
      <w:r w:rsidR="00D97FB1" w:rsidRPr="00B558DC">
        <w:rPr>
          <w:rFonts w:ascii="Segoe UI" w:hAnsi="Segoe UI" w:cs="Segoe UI"/>
          <w:i/>
        </w:rPr>
        <w:t>me information is also provided as a hyperlink. If this does not work simply copy and paste into your browser search window.</w:t>
      </w:r>
    </w:p>
    <w:p w:rsidR="00924493" w:rsidRPr="00B558DC" w:rsidRDefault="00924493" w:rsidP="00924493">
      <w:pPr>
        <w:ind w:right="-341"/>
        <w:rPr>
          <w:rFonts w:ascii="Segoe UI" w:hAnsi="Segoe UI" w:cs="Segoe UI"/>
          <w:b/>
        </w:rPr>
      </w:pPr>
    </w:p>
    <w:p w:rsidR="00924493" w:rsidRPr="00B558DC" w:rsidRDefault="00924493" w:rsidP="00924493">
      <w:pPr>
        <w:ind w:right="-341"/>
        <w:rPr>
          <w:rFonts w:ascii="Segoe UI" w:hAnsi="Segoe UI" w:cs="Segoe UI"/>
          <w:b/>
        </w:rPr>
      </w:pPr>
      <w:r w:rsidRPr="00B558DC">
        <w:rPr>
          <w:rFonts w:ascii="Segoe UI" w:hAnsi="Segoe UI" w:cs="Segoe UI"/>
          <w:b/>
        </w:rPr>
        <w:t>Guidelines for Professional Conduct</w:t>
      </w:r>
    </w:p>
    <w:p w:rsidR="00924493" w:rsidRPr="00B558DC" w:rsidRDefault="00924493" w:rsidP="00924493">
      <w:pPr>
        <w:ind w:right="-341"/>
        <w:rPr>
          <w:rFonts w:ascii="Segoe UI" w:hAnsi="Segoe UI" w:cs="Segoe UI"/>
        </w:rPr>
      </w:pPr>
      <w:r w:rsidRPr="00B558DC">
        <w:rPr>
          <w:rFonts w:ascii="Segoe UI" w:hAnsi="Segoe UI" w:cs="Segoe UI"/>
        </w:rPr>
        <w:t>The introduction to the Guidelines says:</w:t>
      </w:r>
    </w:p>
    <w:p w:rsidR="00924493" w:rsidRPr="00B558DC" w:rsidRDefault="00924493" w:rsidP="00924493">
      <w:pPr>
        <w:ind w:left="567" w:right="-341"/>
        <w:rPr>
          <w:rFonts w:ascii="Segoe UI" w:hAnsi="Segoe UI" w:cs="Segoe UI"/>
        </w:rPr>
      </w:pPr>
      <w:r w:rsidRPr="00B558DC">
        <w:rPr>
          <w:rFonts w:ascii="Segoe UI" w:hAnsi="Segoe UI" w:cs="Segoe UI"/>
          <w:shd w:val="clear" w:color="auto" w:fill="FFFFFF"/>
        </w:rPr>
        <w:t>The Guidelines are not intended to be a complete compendium covering every aspect of our life and ministry but contain pointers to wider knowledge of other subjects, spiritual, pastoral and legal with which we ought to engage.</w:t>
      </w:r>
      <w:r w:rsidRPr="00B558DC">
        <w:rPr>
          <w:rStyle w:val="apple-converted-space"/>
          <w:rFonts w:ascii="Segoe UI" w:hAnsi="Segoe UI" w:cs="Segoe UI"/>
          <w:shd w:val="clear" w:color="auto" w:fill="FFFFFF"/>
        </w:rPr>
        <w:t> </w:t>
      </w:r>
    </w:p>
    <w:p w:rsidR="00924493" w:rsidRPr="00B558DC" w:rsidRDefault="00B558DC" w:rsidP="00924493">
      <w:pPr>
        <w:ind w:right="-341"/>
        <w:rPr>
          <w:rStyle w:val="Hyperlink"/>
          <w:rFonts w:ascii="Segoe UI" w:hAnsi="Segoe UI" w:cs="Segoe UI"/>
          <w:color w:val="auto"/>
        </w:rPr>
      </w:pPr>
      <w:r w:rsidRPr="00B558DC">
        <w:rPr>
          <w:rFonts w:ascii="Segoe UI" w:hAnsi="Segoe UI" w:cs="Segoe UI"/>
        </w:rPr>
        <w:fldChar w:fldCharType="begin"/>
      </w:r>
      <w:r w:rsidRPr="00B558DC">
        <w:rPr>
          <w:rFonts w:ascii="Segoe UI" w:hAnsi="Segoe UI" w:cs="Segoe UI"/>
        </w:rPr>
        <w:instrText xml:space="preserve"> HYPERLINK "https://www.churchofengland.org/about-us/structure/general-synod/about-general-synod/convocations/guidelines-for-the-professional-conduct-of-the-clergy/guidelines.aspx" </w:instrText>
      </w:r>
      <w:r w:rsidRPr="00B558DC">
        <w:rPr>
          <w:rFonts w:ascii="Segoe UI" w:hAnsi="Segoe UI" w:cs="Segoe UI"/>
        </w:rPr>
      </w:r>
      <w:r w:rsidRPr="00B558DC">
        <w:rPr>
          <w:rFonts w:ascii="Segoe UI" w:hAnsi="Segoe UI" w:cs="Segoe UI"/>
        </w:rPr>
        <w:fldChar w:fldCharType="separate"/>
      </w:r>
      <w:r w:rsidR="00924493" w:rsidRPr="00B558DC">
        <w:rPr>
          <w:rStyle w:val="Hyperlink"/>
          <w:rFonts w:ascii="Segoe UI" w:hAnsi="Segoe UI" w:cs="Segoe UI"/>
          <w:color w:val="auto"/>
        </w:rPr>
        <w:t>https://www.churchofengland.org/about-us/structure/general-synod/about-general-synod/convocations/guidelines-f</w:t>
      </w:r>
      <w:r w:rsidR="00924493" w:rsidRPr="00B558DC">
        <w:rPr>
          <w:rStyle w:val="Hyperlink"/>
          <w:rFonts w:ascii="Segoe UI" w:hAnsi="Segoe UI" w:cs="Segoe UI"/>
          <w:color w:val="auto"/>
        </w:rPr>
        <w:t>o</w:t>
      </w:r>
      <w:r w:rsidR="00924493" w:rsidRPr="00B558DC">
        <w:rPr>
          <w:rStyle w:val="Hyperlink"/>
          <w:rFonts w:ascii="Segoe UI" w:hAnsi="Segoe UI" w:cs="Segoe UI"/>
          <w:color w:val="auto"/>
        </w:rPr>
        <w:t>r-the-professional-conduct-of-the-clergy/guidelines.aspx</w:t>
      </w:r>
    </w:p>
    <w:p w:rsidR="00924493" w:rsidRPr="00B558DC" w:rsidRDefault="00924493" w:rsidP="00924493">
      <w:pPr>
        <w:ind w:right="-341"/>
        <w:rPr>
          <w:rStyle w:val="Hyperlink"/>
          <w:rFonts w:ascii="Segoe UI" w:hAnsi="Segoe UI" w:cs="Segoe UI"/>
          <w:color w:val="auto"/>
        </w:rPr>
      </w:pPr>
    </w:p>
    <w:p w:rsidR="00924493" w:rsidRPr="00B558DC" w:rsidRDefault="00B558DC" w:rsidP="00924493">
      <w:pPr>
        <w:ind w:right="-341"/>
        <w:rPr>
          <w:rFonts w:ascii="Segoe UI" w:hAnsi="Segoe UI" w:cs="Segoe UI"/>
        </w:rPr>
      </w:pPr>
      <w:r w:rsidRPr="00B558DC">
        <w:rPr>
          <w:rFonts w:ascii="Segoe UI" w:hAnsi="Segoe UI" w:cs="Segoe UI"/>
        </w:rPr>
        <w:fldChar w:fldCharType="end"/>
      </w:r>
      <w:hyperlink r:id="rId8" w:history="1">
        <w:r w:rsidR="00924493" w:rsidRPr="00B558DC">
          <w:rPr>
            <w:rStyle w:val="Hyperlink"/>
            <w:rFonts w:ascii="Segoe UI" w:hAnsi="Segoe UI" w:cs="Segoe UI"/>
            <w:color w:val="auto"/>
          </w:rPr>
          <w:t>Guidelines for Professional Conduct pdf download</w:t>
        </w:r>
      </w:hyperlink>
    </w:p>
    <w:p w:rsidR="00886EF9" w:rsidRPr="00B558DC" w:rsidRDefault="00886EF9" w:rsidP="006054D3">
      <w:pPr>
        <w:ind w:right="-341"/>
        <w:rPr>
          <w:rFonts w:ascii="Segoe UI" w:hAnsi="Segoe UI" w:cs="Segoe UI"/>
        </w:rPr>
      </w:pPr>
    </w:p>
    <w:p w:rsidR="00F93963" w:rsidRPr="00B558DC" w:rsidRDefault="00F93963" w:rsidP="006054D3">
      <w:pPr>
        <w:ind w:right="-341"/>
        <w:rPr>
          <w:rFonts w:ascii="Segoe UI" w:hAnsi="Segoe UI" w:cs="Segoe UI"/>
          <w:b/>
        </w:rPr>
      </w:pPr>
      <w:r w:rsidRPr="00B558DC">
        <w:rPr>
          <w:rFonts w:ascii="Segoe UI" w:hAnsi="Segoe UI" w:cs="Segoe UI"/>
          <w:b/>
        </w:rPr>
        <w:t>Canon Law</w:t>
      </w:r>
    </w:p>
    <w:p w:rsidR="00886EF9" w:rsidRPr="00B558DC" w:rsidRDefault="00886EF9" w:rsidP="006054D3">
      <w:pPr>
        <w:ind w:right="-341"/>
        <w:rPr>
          <w:rFonts w:ascii="Segoe UI" w:hAnsi="Segoe UI" w:cs="Segoe UI"/>
        </w:rPr>
      </w:pPr>
      <w:r w:rsidRPr="00B558DC">
        <w:rPr>
          <w:rFonts w:ascii="Segoe UI" w:hAnsi="Segoe UI" w:cs="Segoe UI"/>
        </w:rPr>
        <w:t xml:space="preserve">The Code of Canon Law covers matters to do with the roles and responsibilities of ministers, worship, churches, ecumenical relationships and many other aspects of church life. </w:t>
      </w:r>
    </w:p>
    <w:p w:rsidR="00886EF9" w:rsidRPr="00B558DC" w:rsidRDefault="00886EF9" w:rsidP="006054D3">
      <w:pPr>
        <w:ind w:right="-341"/>
        <w:rPr>
          <w:rFonts w:ascii="Segoe UI" w:hAnsi="Segoe UI" w:cs="Segoe UI"/>
          <w:sz w:val="16"/>
          <w:szCs w:val="16"/>
        </w:rPr>
      </w:pPr>
    </w:p>
    <w:p w:rsidR="00886EF9" w:rsidRPr="00B558DC" w:rsidRDefault="00886EF9" w:rsidP="006054D3">
      <w:pPr>
        <w:ind w:right="-341"/>
        <w:rPr>
          <w:rFonts w:ascii="Segoe UI" w:hAnsi="Segoe UI" w:cs="Segoe UI"/>
        </w:rPr>
      </w:pPr>
      <w:r w:rsidRPr="00B558DC">
        <w:rPr>
          <w:rFonts w:ascii="Segoe UI" w:hAnsi="Segoe UI" w:cs="Segoe UI"/>
        </w:rPr>
        <w:tab/>
      </w:r>
      <w:r w:rsidRPr="00B558DC">
        <w:rPr>
          <w:rFonts w:ascii="Segoe UI" w:hAnsi="Segoe UI" w:cs="Segoe UI"/>
          <w:i/>
        </w:rPr>
        <w:t>Canon Law of the Church of England</w:t>
      </w:r>
      <w:r w:rsidRPr="00B558DC">
        <w:rPr>
          <w:rFonts w:ascii="Segoe UI" w:hAnsi="Segoe UI" w:cs="Segoe UI"/>
          <w:i/>
        </w:rPr>
        <w:tab/>
      </w:r>
      <w:r w:rsidRPr="00B558DC">
        <w:rPr>
          <w:rFonts w:ascii="Segoe UI" w:hAnsi="Segoe UI" w:cs="Segoe UI"/>
        </w:rPr>
        <w:t>CHP    London</w:t>
      </w:r>
    </w:p>
    <w:p w:rsidR="00886EF9" w:rsidRPr="00B558DC" w:rsidRDefault="005D1620" w:rsidP="006054D3">
      <w:pPr>
        <w:ind w:right="-341"/>
        <w:rPr>
          <w:rStyle w:val="Hyperlink"/>
          <w:rFonts w:ascii="Segoe UI" w:hAnsi="Segoe UI" w:cs="Segoe UI"/>
          <w:color w:val="auto"/>
        </w:rPr>
      </w:pPr>
      <w:hyperlink r:id="rId9" w:history="1">
        <w:r w:rsidR="00886EF9" w:rsidRPr="00B558DC">
          <w:rPr>
            <w:rStyle w:val="Hyperlink"/>
            <w:rFonts w:ascii="Segoe UI" w:hAnsi="Segoe UI" w:cs="Segoe UI"/>
            <w:color w:val="auto"/>
          </w:rPr>
          <w:t>https://www.churchofengland.org/about-us/structure/churchlawlegis/canons.aspx</w:t>
        </w:r>
      </w:hyperlink>
    </w:p>
    <w:p w:rsidR="006054D3" w:rsidRPr="00B558DC" w:rsidRDefault="006054D3" w:rsidP="006054D3">
      <w:pPr>
        <w:ind w:right="-341"/>
        <w:rPr>
          <w:rStyle w:val="Hyperlink"/>
          <w:rFonts w:ascii="Segoe UI" w:hAnsi="Segoe UI" w:cs="Segoe UI"/>
          <w:color w:val="auto"/>
        </w:rPr>
      </w:pPr>
    </w:p>
    <w:p w:rsidR="006054D3" w:rsidRPr="00B558DC" w:rsidRDefault="006054D3" w:rsidP="006054D3">
      <w:pPr>
        <w:ind w:right="-341"/>
        <w:rPr>
          <w:rFonts w:ascii="Segoe UI" w:hAnsi="Segoe UI" w:cs="Segoe UI"/>
        </w:rPr>
      </w:pPr>
      <w:r w:rsidRPr="00B558DC">
        <w:rPr>
          <w:rFonts w:ascii="Segoe UI" w:hAnsi="Segoe UI" w:cs="Segoe UI"/>
        </w:rPr>
        <w:t xml:space="preserve">David Parrott </w:t>
      </w:r>
      <w:r w:rsidRPr="00B558DC">
        <w:rPr>
          <w:rFonts w:ascii="Segoe UI" w:hAnsi="Segoe UI" w:cs="Segoe UI"/>
        </w:rPr>
        <w:tab/>
        <w:t>2011</w:t>
      </w:r>
      <w:r w:rsidRPr="00B558DC">
        <w:rPr>
          <w:rFonts w:ascii="Segoe UI" w:hAnsi="Segoe UI" w:cs="Segoe UI"/>
        </w:rPr>
        <w:tab/>
      </w:r>
      <w:r w:rsidRPr="00B558DC">
        <w:rPr>
          <w:rFonts w:ascii="Segoe UI" w:hAnsi="Segoe UI" w:cs="Segoe UI"/>
          <w:i/>
        </w:rPr>
        <w:t>Your Church and the Law</w:t>
      </w:r>
      <w:r w:rsidRPr="00B558DC">
        <w:rPr>
          <w:rFonts w:ascii="Segoe UI" w:hAnsi="Segoe UI" w:cs="Segoe UI"/>
        </w:rPr>
        <w:t xml:space="preserve">    Canterbury Press   Norwich</w:t>
      </w:r>
    </w:p>
    <w:p w:rsidR="006054D3" w:rsidRPr="00B558DC" w:rsidRDefault="006054D3" w:rsidP="006054D3">
      <w:pPr>
        <w:ind w:right="-341"/>
        <w:rPr>
          <w:rFonts w:ascii="Segoe UI" w:hAnsi="Segoe UI" w:cs="Segoe UI"/>
        </w:rPr>
      </w:pPr>
      <w:r w:rsidRPr="00B558DC">
        <w:rPr>
          <w:rFonts w:ascii="Segoe UI" w:hAnsi="Segoe UI" w:cs="Segoe UI"/>
        </w:rPr>
        <w:t xml:space="preserve">This is a really useful book which covers all kinds of legal aspects to church life and </w:t>
      </w:r>
      <w:r w:rsidR="008D5AED" w:rsidRPr="00B558DC">
        <w:rPr>
          <w:rFonts w:ascii="Segoe UI" w:hAnsi="Segoe UI" w:cs="Segoe UI"/>
        </w:rPr>
        <w:t xml:space="preserve">applies </w:t>
      </w:r>
      <w:r w:rsidRPr="00B558DC">
        <w:rPr>
          <w:rFonts w:ascii="Segoe UI" w:hAnsi="Segoe UI" w:cs="Segoe UI"/>
        </w:rPr>
        <w:t>them to questions which are often asked.</w:t>
      </w:r>
    </w:p>
    <w:p w:rsidR="00D2596F" w:rsidRPr="00B558DC" w:rsidRDefault="00D2596F" w:rsidP="006054D3">
      <w:pPr>
        <w:ind w:right="-341"/>
        <w:rPr>
          <w:rFonts w:ascii="Segoe UI" w:hAnsi="Segoe UI" w:cs="Segoe UI"/>
        </w:rPr>
      </w:pPr>
    </w:p>
    <w:p w:rsidR="006054D3" w:rsidRPr="00B558DC" w:rsidRDefault="006054D3" w:rsidP="006054D3">
      <w:pPr>
        <w:ind w:right="-341"/>
        <w:rPr>
          <w:rFonts w:ascii="Segoe UI" w:hAnsi="Segoe UI" w:cs="Segoe UI"/>
        </w:rPr>
      </w:pPr>
      <w:r w:rsidRPr="00B558DC">
        <w:rPr>
          <w:rFonts w:ascii="Segoe UI" w:hAnsi="Segoe UI" w:cs="Segoe UI"/>
        </w:rPr>
        <w:t>Legal opinions and other guidance</w:t>
      </w:r>
    </w:p>
    <w:p w:rsidR="006054D3" w:rsidRPr="00B558DC" w:rsidRDefault="00D2596F" w:rsidP="006054D3">
      <w:pPr>
        <w:ind w:right="-341"/>
        <w:rPr>
          <w:rStyle w:val="Hyperlink"/>
          <w:rFonts w:ascii="Segoe UI" w:hAnsi="Segoe UI" w:cs="Segoe UI"/>
          <w:color w:val="auto"/>
        </w:rPr>
      </w:pPr>
      <w:r w:rsidRPr="00B558DC">
        <w:rPr>
          <w:rFonts w:ascii="Segoe UI" w:hAnsi="Segoe UI" w:cs="Segoe UI"/>
        </w:rPr>
        <w:fldChar w:fldCharType="begin"/>
      </w:r>
      <w:r w:rsidRPr="00B558DC">
        <w:rPr>
          <w:rFonts w:ascii="Segoe UI" w:hAnsi="Segoe UI" w:cs="Segoe UI"/>
        </w:rPr>
        <w:instrText xml:space="preserve"> HYPERLINK "http://www.churchofengland.org/about-us/structure/churchlawlegis/guidance.aspx" </w:instrText>
      </w:r>
      <w:r w:rsidRPr="00B558DC">
        <w:rPr>
          <w:rFonts w:ascii="Segoe UI" w:hAnsi="Segoe UI" w:cs="Segoe UI"/>
        </w:rPr>
        <w:fldChar w:fldCharType="separate"/>
      </w:r>
      <w:r w:rsidR="006054D3" w:rsidRPr="00B558DC">
        <w:rPr>
          <w:rStyle w:val="Hyperlink"/>
          <w:rFonts w:ascii="Segoe UI" w:hAnsi="Segoe UI" w:cs="Segoe UI"/>
          <w:color w:val="auto"/>
        </w:rPr>
        <w:t>http://www.churchofengland.org/about-us/structure/churchlawlegis/guidance.aspx</w:t>
      </w:r>
    </w:p>
    <w:p w:rsidR="00D2596F" w:rsidRPr="00B558DC" w:rsidRDefault="00D2596F" w:rsidP="00D2596F">
      <w:pPr>
        <w:ind w:right="-341"/>
        <w:rPr>
          <w:rFonts w:ascii="Segoe UI" w:hAnsi="Segoe UI" w:cs="Segoe UI"/>
          <w:b/>
        </w:rPr>
      </w:pPr>
      <w:r w:rsidRPr="00B558DC">
        <w:rPr>
          <w:rFonts w:ascii="Segoe UI" w:hAnsi="Segoe UI" w:cs="Segoe UI"/>
        </w:rPr>
        <w:lastRenderedPageBreak/>
        <w:fldChar w:fldCharType="end"/>
      </w:r>
      <w:r w:rsidRPr="00B558DC">
        <w:rPr>
          <w:rFonts w:ascii="Segoe UI" w:hAnsi="Segoe UI" w:cs="Segoe UI"/>
          <w:b/>
        </w:rPr>
        <w:t>Safeguarding</w:t>
      </w:r>
    </w:p>
    <w:p w:rsidR="008D5AED" w:rsidRPr="00B558DC" w:rsidRDefault="00D2596F" w:rsidP="00D2596F">
      <w:pPr>
        <w:ind w:right="-341"/>
        <w:rPr>
          <w:rFonts w:ascii="Segoe UI" w:hAnsi="Segoe UI" w:cs="Segoe UI"/>
        </w:rPr>
      </w:pPr>
      <w:r w:rsidRPr="00B558DC">
        <w:rPr>
          <w:rFonts w:ascii="Segoe UI" w:hAnsi="Segoe UI" w:cs="Segoe UI"/>
        </w:rPr>
        <w:t xml:space="preserve">The Diocese of Lichfield has a robust safeguarding policy and process which all ministers and parishes must comply with. </w:t>
      </w:r>
    </w:p>
    <w:p w:rsidR="008D5AED" w:rsidRPr="00B558DC" w:rsidRDefault="008D5AED" w:rsidP="00D2596F">
      <w:pPr>
        <w:ind w:right="-341"/>
        <w:rPr>
          <w:rFonts w:ascii="Segoe UI" w:hAnsi="Segoe UI" w:cs="Segoe UI"/>
          <w:sz w:val="10"/>
        </w:rPr>
      </w:pPr>
    </w:p>
    <w:p w:rsidR="00D2596F" w:rsidRPr="00B558DC" w:rsidRDefault="00D2596F" w:rsidP="00D2596F">
      <w:pPr>
        <w:ind w:right="-341"/>
        <w:rPr>
          <w:rFonts w:ascii="Segoe UI" w:hAnsi="Segoe UI" w:cs="Segoe UI"/>
        </w:rPr>
      </w:pPr>
      <w:r w:rsidRPr="00B558DC">
        <w:rPr>
          <w:rFonts w:ascii="Segoe UI" w:hAnsi="Segoe UI" w:cs="Segoe UI"/>
        </w:rPr>
        <w:t xml:space="preserve">Contacts for safeguarding </w:t>
      </w:r>
    </w:p>
    <w:p w:rsidR="00D2596F" w:rsidRPr="00B558DC" w:rsidRDefault="00B558DC" w:rsidP="00D2596F">
      <w:pPr>
        <w:ind w:right="-341"/>
        <w:rPr>
          <w:rStyle w:val="Hyperlink"/>
          <w:rFonts w:ascii="Segoe UI" w:hAnsi="Segoe UI" w:cs="Segoe UI"/>
          <w:color w:val="auto"/>
        </w:rPr>
      </w:pPr>
      <w:r w:rsidRPr="00B558DC">
        <w:rPr>
          <w:rFonts w:ascii="Segoe UI" w:hAnsi="Segoe UI" w:cs="Segoe UI"/>
        </w:rPr>
        <w:fldChar w:fldCharType="begin"/>
      </w:r>
      <w:r w:rsidRPr="00B558DC">
        <w:rPr>
          <w:rFonts w:ascii="Segoe UI" w:hAnsi="Segoe UI" w:cs="Segoe UI"/>
        </w:rPr>
        <w:instrText xml:space="preserve"> HYPERLINK "https://www.lichfield.anglican.org/safeguarding/" </w:instrText>
      </w:r>
      <w:r w:rsidRPr="00B558DC">
        <w:rPr>
          <w:rFonts w:ascii="Segoe UI" w:hAnsi="Segoe UI" w:cs="Segoe UI"/>
        </w:rPr>
      </w:r>
      <w:r w:rsidRPr="00B558DC">
        <w:rPr>
          <w:rFonts w:ascii="Segoe UI" w:hAnsi="Segoe UI" w:cs="Segoe UI"/>
        </w:rPr>
        <w:fldChar w:fldCharType="separate"/>
      </w:r>
      <w:r w:rsidR="00D2596F" w:rsidRPr="00B558DC">
        <w:rPr>
          <w:rStyle w:val="Hyperlink"/>
          <w:rFonts w:ascii="Segoe UI" w:hAnsi="Segoe UI" w:cs="Segoe UI"/>
          <w:color w:val="auto"/>
        </w:rPr>
        <w:t>https://www.lichfield.an</w:t>
      </w:r>
      <w:r w:rsidR="00D2596F" w:rsidRPr="00B558DC">
        <w:rPr>
          <w:rStyle w:val="Hyperlink"/>
          <w:rFonts w:ascii="Segoe UI" w:hAnsi="Segoe UI" w:cs="Segoe UI"/>
          <w:color w:val="auto"/>
        </w:rPr>
        <w:t>g</w:t>
      </w:r>
      <w:r w:rsidR="00D2596F" w:rsidRPr="00B558DC">
        <w:rPr>
          <w:rStyle w:val="Hyperlink"/>
          <w:rFonts w:ascii="Segoe UI" w:hAnsi="Segoe UI" w:cs="Segoe UI"/>
          <w:color w:val="auto"/>
        </w:rPr>
        <w:t>lican.org/safeguarding/</w:t>
      </w:r>
    </w:p>
    <w:p w:rsidR="008D5AED" w:rsidRPr="00B558DC" w:rsidRDefault="00B558DC" w:rsidP="00D2596F">
      <w:pPr>
        <w:ind w:right="-341"/>
        <w:rPr>
          <w:rFonts w:ascii="Segoe UI" w:hAnsi="Segoe UI" w:cs="Segoe UI"/>
          <w:sz w:val="16"/>
        </w:rPr>
      </w:pPr>
      <w:r w:rsidRPr="00B558DC">
        <w:rPr>
          <w:rFonts w:ascii="Segoe UI" w:hAnsi="Segoe UI" w:cs="Segoe UI"/>
        </w:rPr>
        <w:fldChar w:fldCharType="end"/>
      </w:r>
    </w:p>
    <w:p w:rsidR="00D2596F" w:rsidRPr="00B558DC" w:rsidRDefault="00D2596F" w:rsidP="00D2596F">
      <w:pPr>
        <w:ind w:right="-341"/>
        <w:rPr>
          <w:rFonts w:ascii="Segoe UI" w:hAnsi="Segoe UI" w:cs="Segoe UI"/>
        </w:rPr>
      </w:pPr>
      <w:r w:rsidRPr="00B558DC">
        <w:rPr>
          <w:rFonts w:ascii="Segoe UI" w:hAnsi="Segoe UI" w:cs="Segoe UI"/>
        </w:rPr>
        <w:t>Resources</w:t>
      </w:r>
    </w:p>
    <w:p w:rsidR="00D2596F" w:rsidRPr="00B558DC" w:rsidRDefault="005D1620" w:rsidP="00D2596F">
      <w:pPr>
        <w:ind w:right="-341"/>
        <w:rPr>
          <w:rFonts w:ascii="Segoe UI" w:hAnsi="Segoe UI" w:cs="Segoe UI"/>
        </w:rPr>
      </w:pPr>
      <w:hyperlink r:id="rId10" w:history="1">
        <w:r w:rsidR="00D2596F" w:rsidRPr="00B558DC">
          <w:rPr>
            <w:rStyle w:val="Hyperlink"/>
            <w:rFonts w:ascii="Segoe UI" w:hAnsi="Segoe UI" w:cs="Segoe UI"/>
            <w:color w:val="auto"/>
          </w:rPr>
          <w:t>https://www.lichfield.anglican.org/safeguarding_resources/</w:t>
        </w:r>
      </w:hyperlink>
    </w:p>
    <w:p w:rsidR="00D2596F" w:rsidRPr="00B558DC" w:rsidRDefault="00D2596F" w:rsidP="00D2596F">
      <w:pPr>
        <w:ind w:right="-341"/>
        <w:rPr>
          <w:rFonts w:ascii="Segoe UI" w:hAnsi="Segoe UI" w:cs="Segoe UI"/>
          <w:sz w:val="16"/>
        </w:rPr>
      </w:pPr>
    </w:p>
    <w:p w:rsidR="00D2596F" w:rsidRPr="00B558DC" w:rsidRDefault="00D2596F" w:rsidP="00D2596F">
      <w:pPr>
        <w:ind w:right="-341"/>
        <w:rPr>
          <w:rFonts w:ascii="Segoe UI" w:hAnsi="Segoe UI" w:cs="Segoe UI"/>
        </w:rPr>
      </w:pPr>
      <w:r w:rsidRPr="00B558DC">
        <w:rPr>
          <w:rFonts w:ascii="Segoe UI" w:hAnsi="Segoe UI" w:cs="Segoe UI"/>
        </w:rPr>
        <w:t>For current national guidance</w:t>
      </w:r>
    </w:p>
    <w:p w:rsidR="00D2596F" w:rsidRPr="00B558DC" w:rsidRDefault="005D1620" w:rsidP="00D2596F">
      <w:pPr>
        <w:ind w:right="-341"/>
        <w:rPr>
          <w:rFonts w:ascii="Segoe UI" w:hAnsi="Segoe UI" w:cs="Segoe UI"/>
        </w:rPr>
      </w:pPr>
      <w:hyperlink r:id="rId11" w:history="1">
        <w:r w:rsidR="00D2596F" w:rsidRPr="00B558DC">
          <w:rPr>
            <w:rStyle w:val="Hyperlink"/>
            <w:rFonts w:ascii="Segoe UI" w:hAnsi="Segoe UI" w:cs="Segoe UI"/>
            <w:color w:val="auto"/>
          </w:rPr>
          <w:t>https://www.churchofengland.org/clergy-office-holders/safeguarding-children-vulnerable-adults/national-policy-practice-guidance.aspx</w:t>
        </w:r>
      </w:hyperlink>
    </w:p>
    <w:p w:rsidR="00F93963" w:rsidRPr="00B558DC" w:rsidRDefault="00F93963" w:rsidP="006054D3">
      <w:pPr>
        <w:ind w:right="-341"/>
        <w:rPr>
          <w:rFonts w:ascii="Segoe UI" w:hAnsi="Segoe UI" w:cs="Segoe UI"/>
          <w:sz w:val="14"/>
        </w:rPr>
      </w:pPr>
    </w:p>
    <w:p w:rsidR="00BC265D" w:rsidRPr="00B558DC" w:rsidRDefault="00BC265D" w:rsidP="006054D3">
      <w:pPr>
        <w:ind w:right="-341"/>
        <w:rPr>
          <w:rFonts w:ascii="Segoe UI" w:hAnsi="Segoe UI" w:cs="Segoe UI"/>
          <w:b/>
        </w:rPr>
      </w:pPr>
    </w:p>
    <w:p w:rsidR="00F93963" w:rsidRPr="00B558DC" w:rsidRDefault="008D5AED" w:rsidP="006054D3">
      <w:pPr>
        <w:ind w:right="-341"/>
        <w:rPr>
          <w:rFonts w:ascii="Segoe UI" w:hAnsi="Segoe UI" w:cs="Segoe UI"/>
          <w:b/>
        </w:rPr>
      </w:pPr>
      <w:r w:rsidRPr="00B558DC">
        <w:rPr>
          <w:rFonts w:ascii="Segoe UI" w:hAnsi="Segoe UI" w:cs="Segoe UI"/>
          <w:b/>
        </w:rPr>
        <w:t>PCCs and</w:t>
      </w:r>
      <w:r w:rsidR="00F93963" w:rsidRPr="00B558DC">
        <w:rPr>
          <w:rFonts w:ascii="Segoe UI" w:hAnsi="Segoe UI" w:cs="Segoe UI"/>
          <w:b/>
        </w:rPr>
        <w:t xml:space="preserve"> Synods</w:t>
      </w:r>
    </w:p>
    <w:p w:rsidR="001F23D3" w:rsidRPr="00B558DC" w:rsidRDefault="001F23D3" w:rsidP="006054D3">
      <w:pPr>
        <w:ind w:right="-341"/>
        <w:rPr>
          <w:rFonts w:ascii="Segoe UI" w:hAnsi="Segoe UI" w:cs="Segoe UI"/>
        </w:rPr>
      </w:pPr>
      <w:r w:rsidRPr="00B558DC">
        <w:rPr>
          <w:rFonts w:ascii="Segoe UI" w:hAnsi="Segoe UI" w:cs="Segoe UI"/>
        </w:rPr>
        <w:t>PCCs are charities with two governing documents.</w:t>
      </w:r>
    </w:p>
    <w:p w:rsidR="001F23D3" w:rsidRPr="00B558DC" w:rsidRDefault="001F23D3" w:rsidP="006054D3">
      <w:pPr>
        <w:ind w:right="-341"/>
        <w:rPr>
          <w:rFonts w:ascii="Segoe UI" w:hAnsi="Segoe UI" w:cs="Segoe UI"/>
          <w:sz w:val="12"/>
        </w:rPr>
      </w:pPr>
    </w:p>
    <w:p w:rsidR="001F23D3" w:rsidRPr="00B558DC" w:rsidRDefault="001F23D3" w:rsidP="006054D3">
      <w:pPr>
        <w:ind w:right="-341"/>
        <w:rPr>
          <w:rFonts w:ascii="Segoe UI" w:hAnsi="Segoe UI" w:cs="Segoe UI"/>
          <w:shd w:val="clear" w:color="auto" w:fill="FFFFFF"/>
        </w:rPr>
      </w:pPr>
      <w:r w:rsidRPr="00B558DC">
        <w:rPr>
          <w:rFonts w:ascii="Segoe UI" w:hAnsi="Segoe UI" w:cs="Segoe UI"/>
        </w:rPr>
        <w:t>The PCC Powers Measure 1956 (as amended)</w:t>
      </w:r>
      <w:r w:rsidRPr="00B558DC">
        <w:rPr>
          <w:rFonts w:ascii="Verdana" w:hAnsi="Verdana"/>
          <w:sz w:val="18"/>
          <w:szCs w:val="18"/>
          <w:shd w:val="clear" w:color="auto" w:fill="FFFFFF"/>
        </w:rPr>
        <w:t xml:space="preserve"> </w:t>
      </w:r>
      <w:proofErr w:type="gramStart"/>
      <w:r w:rsidRPr="00B558DC">
        <w:rPr>
          <w:rFonts w:ascii="Segoe UI" w:hAnsi="Segoe UI" w:cs="Segoe UI"/>
          <w:shd w:val="clear" w:color="auto" w:fill="FFFFFF"/>
        </w:rPr>
        <w:t>This</w:t>
      </w:r>
      <w:proofErr w:type="gramEnd"/>
      <w:r w:rsidRPr="00B558DC">
        <w:rPr>
          <w:rFonts w:ascii="Segoe UI" w:hAnsi="Segoe UI" w:cs="Segoe UI"/>
          <w:shd w:val="clear" w:color="auto" w:fill="FFFFFF"/>
        </w:rPr>
        <w:t xml:space="preserve"> defines the principal function, or purpose, of the PCC as "promoting in the parish the whole mission of the Church". You can find the full text of the PCC Powers Measure in it</w:t>
      </w:r>
      <w:r w:rsidRPr="00B558DC">
        <w:rPr>
          <w:rFonts w:ascii="Segoe UI" w:hAnsi="Segoe UI" w:cs="Segoe UI"/>
          <w:shd w:val="clear" w:color="auto" w:fill="FFFFFF"/>
        </w:rPr>
        <w:t>s currently amended form here.</w:t>
      </w:r>
    </w:p>
    <w:p w:rsidR="001F23D3" w:rsidRPr="00B558DC" w:rsidRDefault="001F23D3" w:rsidP="001F23D3">
      <w:pPr>
        <w:ind w:right="-341"/>
        <w:rPr>
          <w:rFonts w:ascii="Segoe UI" w:hAnsi="Segoe UI" w:cs="Segoe UI"/>
        </w:rPr>
      </w:pPr>
      <w:hyperlink r:id="rId12" w:history="1">
        <w:r w:rsidRPr="00B558DC">
          <w:rPr>
            <w:rStyle w:val="Hyperlink"/>
            <w:rFonts w:ascii="Segoe UI" w:hAnsi="Segoe UI" w:cs="Segoe UI"/>
            <w:color w:val="auto"/>
          </w:rPr>
          <w:t>http://www.legislation.gov.uk/ukcm/Eliz2/4-5/3/contents</w:t>
        </w:r>
      </w:hyperlink>
    </w:p>
    <w:p w:rsidR="001F23D3" w:rsidRPr="00B558DC" w:rsidRDefault="001F23D3" w:rsidP="001F23D3">
      <w:pPr>
        <w:ind w:right="-341"/>
        <w:rPr>
          <w:rFonts w:ascii="Segoe UI" w:hAnsi="Segoe UI" w:cs="Segoe UI"/>
          <w:b/>
          <w:i/>
        </w:rPr>
      </w:pPr>
    </w:p>
    <w:p w:rsidR="001F23D3" w:rsidRPr="00B558DC" w:rsidRDefault="001F23D3" w:rsidP="001F23D3">
      <w:pPr>
        <w:ind w:right="-341"/>
        <w:rPr>
          <w:rFonts w:ascii="Segoe UI" w:hAnsi="Segoe UI" w:cs="Segoe UI"/>
        </w:rPr>
      </w:pPr>
      <w:r w:rsidRPr="00B558DC">
        <w:rPr>
          <w:rFonts w:ascii="Segoe UI" w:hAnsi="Segoe UI" w:cs="Segoe UI"/>
        </w:rPr>
        <w:t>The Synodical Government Measure 1969</w:t>
      </w:r>
    </w:p>
    <w:p w:rsidR="001F23D3" w:rsidRPr="00B558DC" w:rsidRDefault="001F23D3" w:rsidP="001F23D3">
      <w:pPr>
        <w:ind w:right="-341"/>
        <w:rPr>
          <w:rFonts w:ascii="Segoe UI" w:hAnsi="Segoe UI" w:cs="Segoe UI"/>
        </w:rPr>
      </w:pPr>
      <w:hyperlink r:id="rId13" w:history="1">
        <w:r w:rsidRPr="00B558DC">
          <w:rPr>
            <w:rStyle w:val="Hyperlink"/>
            <w:rFonts w:ascii="Segoe UI" w:hAnsi="Segoe UI" w:cs="Segoe UI"/>
            <w:color w:val="auto"/>
          </w:rPr>
          <w:t>http://www.legislation.gov.uk/ukcm/1969/2</w:t>
        </w:r>
      </w:hyperlink>
    </w:p>
    <w:p w:rsidR="00BC265D" w:rsidRPr="00B558DC" w:rsidRDefault="00BC265D" w:rsidP="006054D3">
      <w:pPr>
        <w:ind w:right="-341"/>
        <w:rPr>
          <w:rFonts w:ascii="Segoe UI" w:hAnsi="Segoe UI" w:cs="Segoe UI"/>
        </w:rPr>
      </w:pPr>
    </w:p>
    <w:p w:rsidR="00BC265D" w:rsidRPr="00B558DC" w:rsidRDefault="00BC265D" w:rsidP="006054D3">
      <w:pPr>
        <w:ind w:right="-341"/>
        <w:rPr>
          <w:rFonts w:ascii="Segoe UI" w:hAnsi="Segoe UI" w:cs="Segoe UI"/>
          <w:b/>
          <w:i/>
        </w:rPr>
      </w:pPr>
      <w:r w:rsidRPr="00B558DC">
        <w:rPr>
          <w:rFonts w:ascii="Segoe UI" w:hAnsi="Segoe UI" w:cs="Segoe UI"/>
          <w:b/>
          <w:i/>
        </w:rPr>
        <w:t xml:space="preserve">Church Representation Rules </w:t>
      </w:r>
    </w:p>
    <w:p w:rsidR="001F23D3" w:rsidRPr="00B558DC" w:rsidRDefault="001F23D3" w:rsidP="006054D3">
      <w:pPr>
        <w:ind w:right="-341"/>
        <w:rPr>
          <w:rFonts w:ascii="Segoe UI" w:hAnsi="Segoe UI" w:cs="Segoe UI"/>
        </w:rPr>
      </w:pPr>
      <w:r w:rsidRPr="00B558DC">
        <w:rPr>
          <w:rFonts w:ascii="Segoe UI" w:hAnsi="Segoe UI" w:cs="Segoe UI"/>
        </w:rPr>
        <w:t>The above Measure contains the original Church Representation Rules which are updated from time to time.</w:t>
      </w:r>
    </w:p>
    <w:p w:rsidR="00BC265D" w:rsidRPr="00B558DC" w:rsidRDefault="00BC265D" w:rsidP="006054D3">
      <w:pPr>
        <w:ind w:right="-341"/>
        <w:rPr>
          <w:rFonts w:ascii="Segoe UI" w:hAnsi="Segoe UI" w:cs="Segoe UI"/>
          <w:sz w:val="12"/>
        </w:rPr>
      </w:pPr>
    </w:p>
    <w:p w:rsidR="00886EF9" w:rsidRPr="00B558DC" w:rsidRDefault="00886EF9" w:rsidP="006054D3">
      <w:pPr>
        <w:ind w:right="-341"/>
        <w:rPr>
          <w:rFonts w:ascii="Segoe UI" w:hAnsi="Segoe UI" w:cs="Segoe UI"/>
        </w:rPr>
      </w:pPr>
      <w:r w:rsidRPr="00B558DC">
        <w:rPr>
          <w:rFonts w:ascii="Segoe UI" w:hAnsi="Segoe UI" w:cs="Segoe UI"/>
        </w:rPr>
        <w:t>The Church Representation Rules deal with the membership, process of election and procedures for meetings for PCCs, Deanery, Diocesan and General Synods. Appendix 11 contains further important information about PCCs.</w:t>
      </w:r>
      <w:r w:rsidR="008D5AED" w:rsidRPr="00B558DC">
        <w:rPr>
          <w:rFonts w:ascii="Segoe UI" w:hAnsi="Segoe UI" w:cs="Segoe UI"/>
        </w:rPr>
        <w:t xml:space="preserve"> It is essential that notices of meetings, agendas and election are carried out in a lawful manner.</w:t>
      </w:r>
    </w:p>
    <w:p w:rsidR="001F23D3" w:rsidRPr="00B558DC" w:rsidRDefault="001F23D3" w:rsidP="006054D3">
      <w:pPr>
        <w:ind w:right="-341"/>
        <w:rPr>
          <w:rFonts w:ascii="Segoe UI" w:hAnsi="Segoe UI" w:cs="Segoe UI"/>
          <w:sz w:val="10"/>
        </w:rPr>
      </w:pPr>
    </w:p>
    <w:p w:rsidR="009B210F" w:rsidRPr="00B558DC" w:rsidRDefault="00886EF9" w:rsidP="006054D3">
      <w:pPr>
        <w:ind w:right="-341"/>
        <w:rPr>
          <w:rFonts w:ascii="Segoe UI" w:hAnsi="Segoe UI" w:cs="Segoe UI"/>
        </w:rPr>
      </w:pPr>
      <w:r w:rsidRPr="00B558DC">
        <w:rPr>
          <w:rFonts w:ascii="Segoe UI" w:hAnsi="Segoe UI" w:cs="Segoe UI"/>
        </w:rPr>
        <w:tab/>
      </w:r>
      <w:r w:rsidRPr="00B558DC">
        <w:rPr>
          <w:rFonts w:ascii="Segoe UI" w:hAnsi="Segoe UI" w:cs="Segoe UI"/>
          <w:i/>
        </w:rPr>
        <w:t>Church Representation Rules 201</w:t>
      </w:r>
      <w:r w:rsidR="001F23D3" w:rsidRPr="00B558DC">
        <w:rPr>
          <w:rFonts w:ascii="Segoe UI" w:hAnsi="Segoe UI" w:cs="Segoe UI"/>
          <w:i/>
        </w:rPr>
        <w:t>7</w:t>
      </w:r>
      <w:r w:rsidRPr="00B558DC">
        <w:rPr>
          <w:rFonts w:ascii="Segoe UI" w:hAnsi="Segoe UI" w:cs="Segoe UI"/>
        </w:rPr>
        <w:tab/>
        <w:t>CHP   London</w:t>
      </w:r>
    </w:p>
    <w:p w:rsidR="009B210F" w:rsidRPr="00B558DC" w:rsidRDefault="009B210F" w:rsidP="006054D3">
      <w:pPr>
        <w:ind w:right="-341"/>
        <w:rPr>
          <w:rFonts w:ascii="Segoe UI" w:hAnsi="Segoe UI" w:cs="Segoe UI"/>
          <w:sz w:val="14"/>
        </w:rPr>
      </w:pPr>
    </w:p>
    <w:p w:rsidR="009B210F" w:rsidRPr="00B558DC" w:rsidRDefault="009B210F" w:rsidP="006054D3">
      <w:pPr>
        <w:ind w:right="-341"/>
        <w:rPr>
          <w:rFonts w:ascii="Segoe UI" w:hAnsi="Segoe UI" w:cs="Segoe UI"/>
        </w:rPr>
      </w:pPr>
      <w:r w:rsidRPr="00B558DC">
        <w:rPr>
          <w:rFonts w:ascii="Segoe UI" w:hAnsi="Segoe UI" w:cs="Segoe UI"/>
        </w:rPr>
        <w:t>These are the rules on-line</w:t>
      </w:r>
    </w:p>
    <w:p w:rsidR="009B210F" w:rsidRPr="00B558DC" w:rsidRDefault="00BC265D" w:rsidP="006054D3">
      <w:pPr>
        <w:ind w:right="-341"/>
        <w:rPr>
          <w:rFonts w:ascii="Segoe UI" w:hAnsi="Segoe UI" w:cs="Segoe UI"/>
        </w:rPr>
      </w:pPr>
      <w:hyperlink r:id="rId14" w:history="1">
        <w:r w:rsidRPr="00B558DC">
          <w:rPr>
            <w:rStyle w:val="Hyperlink"/>
            <w:rFonts w:ascii="Segoe UI" w:hAnsi="Segoe UI" w:cs="Segoe UI"/>
            <w:color w:val="auto"/>
          </w:rPr>
          <w:t>https://www.churchofengland.org/about-us/structure/churchlawlegis/church-representation-rules/church-representation-rules-online.aspx</w:t>
        </w:r>
      </w:hyperlink>
    </w:p>
    <w:p w:rsidR="00BC265D" w:rsidRPr="00B558DC" w:rsidRDefault="00BC265D" w:rsidP="006054D3">
      <w:pPr>
        <w:ind w:right="-341"/>
        <w:rPr>
          <w:rFonts w:ascii="Segoe UI" w:hAnsi="Segoe UI" w:cs="Segoe UI"/>
        </w:rPr>
      </w:pPr>
    </w:p>
    <w:p w:rsidR="009B210F" w:rsidRPr="00B558DC" w:rsidRDefault="009B210F" w:rsidP="006054D3">
      <w:pPr>
        <w:ind w:right="-341"/>
        <w:rPr>
          <w:rFonts w:ascii="Segoe UI" w:hAnsi="Segoe UI" w:cs="Segoe UI"/>
        </w:rPr>
      </w:pPr>
      <w:r w:rsidRPr="00B558DC">
        <w:rPr>
          <w:rFonts w:ascii="Segoe UI" w:hAnsi="Segoe UI" w:cs="Segoe UI"/>
        </w:rPr>
        <w:t xml:space="preserve">The Guide to the Churchwardens Measure is a useful summary of the role and duties of </w:t>
      </w:r>
      <w:proofErr w:type="gramStart"/>
      <w:r w:rsidRPr="00B558DC">
        <w:rPr>
          <w:rFonts w:ascii="Segoe UI" w:hAnsi="Segoe UI" w:cs="Segoe UI"/>
        </w:rPr>
        <w:t>churchwardens</w:t>
      </w:r>
      <w:proofErr w:type="gramEnd"/>
      <w:r w:rsidRPr="00B558DC">
        <w:rPr>
          <w:rFonts w:ascii="Segoe UI" w:hAnsi="Segoe UI" w:cs="Segoe UI"/>
        </w:rPr>
        <w:t xml:space="preserve"> and addresses issue such as the number of wardens and how and for how long they are to be elected.</w:t>
      </w:r>
    </w:p>
    <w:p w:rsidR="006B79F8" w:rsidRPr="00B558DC" w:rsidRDefault="005D1620" w:rsidP="006054D3">
      <w:pPr>
        <w:ind w:right="-341"/>
        <w:rPr>
          <w:rFonts w:ascii="Segoe UI" w:hAnsi="Segoe UI" w:cs="Segoe UI"/>
        </w:rPr>
      </w:pPr>
      <w:hyperlink r:id="rId15" w:history="1">
        <w:r w:rsidR="006B79F8" w:rsidRPr="00B558DC">
          <w:rPr>
            <w:rStyle w:val="Hyperlink"/>
            <w:rFonts w:ascii="Segoe UI" w:hAnsi="Segoe UI" w:cs="Segoe UI"/>
            <w:color w:val="auto"/>
          </w:rPr>
          <w:t>Churchwardens Measure Guide</w:t>
        </w:r>
      </w:hyperlink>
    </w:p>
    <w:p w:rsidR="006B79F8" w:rsidRPr="00B558DC" w:rsidRDefault="006B79F8" w:rsidP="006054D3">
      <w:pPr>
        <w:ind w:right="-341"/>
        <w:rPr>
          <w:rFonts w:ascii="Segoe UI" w:hAnsi="Segoe UI" w:cs="Segoe UI"/>
        </w:rPr>
      </w:pPr>
    </w:p>
    <w:p w:rsidR="00F93963" w:rsidRPr="00B558DC" w:rsidRDefault="00F93963" w:rsidP="006054D3">
      <w:pPr>
        <w:ind w:right="-341"/>
        <w:rPr>
          <w:rFonts w:ascii="Segoe UI" w:hAnsi="Segoe UI" w:cs="Segoe UI"/>
        </w:rPr>
      </w:pPr>
      <w:r w:rsidRPr="00B558DC">
        <w:rPr>
          <w:rFonts w:ascii="Segoe UI" w:hAnsi="Segoe UI" w:cs="Segoe UI"/>
        </w:rPr>
        <w:t xml:space="preserve">The Charity Commission offer guidance about all that is involved in running a charity </w:t>
      </w:r>
      <w:r w:rsidRPr="00B558DC">
        <w:rPr>
          <w:rFonts w:ascii="Segoe UI" w:hAnsi="Segoe UI" w:cs="Segoe UI"/>
        </w:rPr>
        <w:lastRenderedPageBreak/>
        <w:t xml:space="preserve">and being a charitable trustee – which includes all PCCs and many other church trusts.  </w:t>
      </w:r>
      <w:hyperlink r:id="rId16" w:history="1">
        <w:r w:rsidRPr="00B558DC">
          <w:rPr>
            <w:rStyle w:val="Hyperlink"/>
            <w:rFonts w:ascii="Segoe UI" w:hAnsi="Segoe UI" w:cs="Segoe UI"/>
            <w:color w:val="auto"/>
          </w:rPr>
          <w:t>https://www.gov.uk/running-charity</w:t>
        </w:r>
      </w:hyperlink>
      <w:r w:rsidRPr="00B558DC">
        <w:rPr>
          <w:rFonts w:ascii="Segoe UI" w:hAnsi="Segoe UI" w:cs="Segoe UI"/>
        </w:rPr>
        <w:t xml:space="preserve">   </w:t>
      </w:r>
    </w:p>
    <w:p w:rsidR="00F93963" w:rsidRPr="00B558DC" w:rsidRDefault="00F93963" w:rsidP="006054D3">
      <w:pPr>
        <w:ind w:right="-341"/>
        <w:rPr>
          <w:rFonts w:ascii="Segoe UI" w:hAnsi="Segoe UI" w:cs="Segoe UI"/>
        </w:rPr>
      </w:pPr>
    </w:p>
    <w:p w:rsidR="006054D3" w:rsidRPr="00B558DC" w:rsidRDefault="006054D3" w:rsidP="006054D3">
      <w:pPr>
        <w:ind w:right="-341"/>
        <w:rPr>
          <w:rFonts w:ascii="Segoe UI" w:hAnsi="Segoe UI" w:cs="Segoe UI"/>
          <w:i/>
        </w:rPr>
      </w:pPr>
      <w:r w:rsidRPr="00B558DC">
        <w:rPr>
          <w:rFonts w:ascii="Segoe UI" w:hAnsi="Segoe UI" w:cs="Segoe UI"/>
        </w:rPr>
        <w:t xml:space="preserve">Church House Publishing 2017 </w:t>
      </w:r>
      <w:r w:rsidRPr="00B558DC">
        <w:rPr>
          <w:rFonts w:ascii="Segoe UI" w:hAnsi="Segoe UI" w:cs="Segoe UI"/>
          <w:i/>
        </w:rPr>
        <w:t xml:space="preserve">PCC Accountability: The Charities Act 2011 and the PCC </w:t>
      </w:r>
    </w:p>
    <w:p w:rsidR="006054D3" w:rsidRPr="00B558DC" w:rsidRDefault="006054D3" w:rsidP="006054D3">
      <w:pPr>
        <w:ind w:right="-341"/>
        <w:jc w:val="right"/>
        <w:rPr>
          <w:rFonts w:ascii="Segoe UI" w:hAnsi="Segoe UI" w:cs="Segoe UI"/>
        </w:rPr>
      </w:pPr>
      <w:r w:rsidRPr="00B558DC">
        <w:rPr>
          <w:rFonts w:ascii="Segoe UI" w:hAnsi="Segoe UI" w:cs="Segoe UI"/>
          <w:i/>
        </w:rPr>
        <w:tab/>
      </w:r>
      <w:r w:rsidRPr="00B558DC">
        <w:rPr>
          <w:rFonts w:ascii="Segoe UI" w:hAnsi="Segoe UI" w:cs="Segoe UI"/>
          <w:i/>
        </w:rPr>
        <w:tab/>
      </w:r>
      <w:r w:rsidRPr="00B558DC">
        <w:rPr>
          <w:rFonts w:ascii="Segoe UI" w:hAnsi="Segoe UI" w:cs="Segoe UI"/>
          <w:i/>
        </w:rPr>
        <w:tab/>
        <w:t xml:space="preserve">5th </w:t>
      </w:r>
      <w:proofErr w:type="gramStart"/>
      <w:r w:rsidRPr="00B558DC">
        <w:rPr>
          <w:rFonts w:ascii="Segoe UI" w:hAnsi="Segoe UI" w:cs="Segoe UI"/>
          <w:i/>
        </w:rPr>
        <w:t xml:space="preserve">edition  </w:t>
      </w:r>
      <w:r w:rsidRPr="00B558DC">
        <w:rPr>
          <w:rFonts w:ascii="Segoe UI" w:hAnsi="Segoe UI" w:cs="Segoe UI"/>
        </w:rPr>
        <w:t>CHP</w:t>
      </w:r>
      <w:proofErr w:type="gramEnd"/>
      <w:r w:rsidRPr="00B558DC">
        <w:rPr>
          <w:rFonts w:ascii="Segoe UI" w:hAnsi="Segoe UI" w:cs="Segoe UI"/>
        </w:rPr>
        <w:t xml:space="preserve">   London</w:t>
      </w:r>
    </w:p>
    <w:p w:rsidR="006054D3" w:rsidRPr="00B558DC" w:rsidRDefault="006054D3" w:rsidP="006054D3">
      <w:pPr>
        <w:ind w:right="-341"/>
        <w:rPr>
          <w:rFonts w:ascii="Segoe UI" w:hAnsi="Segoe UI" w:cs="Segoe UI"/>
          <w:sz w:val="12"/>
        </w:rPr>
      </w:pPr>
    </w:p>
    <w:p w:rsidR="00BC265D" w:rsidRPr="00B558DC" w:rsidRDefault="00BC265D" w:rsidP="006054D3">
      <w:pPr>
        <w:ind w:right="-341"/>
        <w:rPr>
          <w:rFonts w:ascii="Segoe UI" w:hAnsi="Segoe UI" w:cs="Segoe UI"/>
        </w:rPr>
      </w:pPr>
      <w:hyperlink r:id="rId17" w:history="1">
        <w:r w:rsidRPr="00B558DC">
          <w:rPr>
            <w:rStyle w:val="Hyperlink"/>
            <w:rFonts w:ascii="Segoe UI" w:hAnsi="Segoe UI" w:cs="Segoe UI"/>
            <w:color w:val="auto"/>
          </w:rPr>
          <w:t>https://www.churchofengland.org/clergy-office-holders/pcc-information/pcc-accountability.aspx</w:t>
        </w:r>
      </w:hyperlink>
    </w:p>
    <w:p w:rsidR="00BC265D" w:rsidRPr="00B558DC" w:rsidRDefault="00BC265D" w:rsidP="006054D3">
      <w:pPr>
        <w:ind w:right="-341"/>
        <w:rPr>
          <w:rFonts w:ascii="Segoe UI" w:hAnsi="Segoe UI" w:cs="Segoe UI"/>
          <w:b/>
        </w:rPr>
      </w:pPr>
    </w:p>
    <w:p w:rsidR="00F93963" w:rsidRPr="00B558DC" w:rsidRDefault="00F93963" w:rsidP="006054D3">
      <w:pPr>
        <w:ind w:right="-341"/>
        <w:rPr>
          <w:rFonts w:ascii="Segoe UI" w:hAnsi="Segoe UI" w:cs="Segoe UI"/>
          <w:b/>
        </w:rPr>
      </w:pPr>
      <w:r w:rsidRPr="00B558DC">
        <w:rPr>
          <w:rFonts w:ascii="Segoe UI" w:hAnsi="Segoe UI" w:cs="Segoe UI"/>
          <w:b/>
        </w:rPr>
        <w:t>Fees</w:t>
      </w:r>
    </w:p>
    <w:p w:rsidR="00186D51" w:rsidRPr="00B558DC" w:rsidRDefault="00F93963" w:rsidP="006054D3">
      <w:pPr>
        <w:ind w:right="-341"/>
        <w:rPr>
          <w:rFonts w:ascii="Segoe UI" w:hAnsi="Segoe UI" w:cs="Segoe UI"/>
        </w:rPr>
      </w:pPr>
      <w:r w:rsidRPr="00B558DC">
        <w:rPr>
          <w:rFonts w:ascii="Segoe UI" w:hAnsi="Segoe UI" w:cs="Segoe UI"/>
        </w:rPr>
        <w:t>This page sets out the statutory f</w:t>
      </w:r>
      <w:r w:rsidR="00D2596F" w:rsidRPr="00B558DC">
        <w:rPr>
          <w:rFonts w:ascii="Segoe UI" w:hAnsi="Segoe UI" w:cs="Segoe UI"/>
        </w:rPr>
        <w:t xml:space="preserve">ees that may be charged </w:t>
      </w:r>
      <w:r w:rsidRPr="00B558DC">
        <w:rPr>
          <w:rFonts w:ascii="Segoe UI" w:hAnsi="Segoe UI" w:cs="Segoe UI"/>
        </w:rPr>
        <w:t xml:space="preserve">by PCCs. Neither the incumbent nor the PCC have the power to require fees over and above those that are set. Any “extras” that may be charged </w:t>
      </w:r>
      <w:proofErr w:type="spellStart"/>
      <w:r w:rsidRPr="00B558DC">
        <w:rPr>
          <w:rFonts w:ascii="Segoe UI" w:hAnsi="Segoe UI" w:cs="Segoe UI"/>
        </w:rPr>
        <w:t>eg</w:t>
      </w:r>
      <w:proofErr w:type="spellEnd"/>
      <w:r w:rsidRPr="00B558DC">
        <w:rPr>
          <w:rFonts w:ascii="Segoe UI" w:hAnsi="Segoe UI" w:cs="Segoe UI"/>
        </w:rPr>
        <w:t xml:space="preserve">. </w:t>
      </w:r>
      <w:proofErr w:type="gramStart"/>
      <w:r w:rsidRPr="00B558DC">
        <w:rPr>
          <w:rFonts w:ascii="Segoe UI" w:hAnsi="Segoe UI" w:cs="Segoe UI"/>
        </w:rPr>
        <w:t>for</w:t>
      </w:r>
      <w:proofErr w:type="gramEnd"/>
      <w:r w:rsidRPr="00B558DC">
        <w:rPr>
          <w:rFonts w:ascii="Segoe UI" w:hAnsi="Segoe UI" w:cs="Segoe UI"/>
        </w:rPr>
        <w:t xml:space="preserve"> an organist, must be genuinely optional. </w:t>
      </w:r>
      <w:r w:rsidR="00186D51" w:rsidRPr="00B558DC">
        <w:rPr>
          <w:rFonts w:ascii="Segoe UI" w:hAnsi="Segoe UI" w:cs="Segoe UI"/>
        </w:rPr>
        <w:t xml:space="preserve">Reasonable expenses for travel to a crematorium or cemetery may be included. </w:t>
      </w:r>
    </w:p>
    <w:p w:rsidR="00F93963" w:rsidRPr="00B558DC" w:rsidRDefault="00F93963" w:rsidP="006054D3">
      <w:pPr>
        <w:ind w:right="-341"/>
        <w:rPr>
          <w:rFonts w:ascii="Segoe UI" w:hAnsi="Segoe UI" w:cs="Segoe UI"/>
        </w:rPr>
      </w:pPr>
      <w:r w:rsidRPr="00B558DC">
        <w:rPr>
          <w:rFonts w:ascii="Segoe UI" w:hAnsi="Segoe UI" w:cs="Segoe UI"/>
        </w:rPr>
        <w:t>This page also contains further links to tables of fees and FAQs</w:t>
      </w:r>
    </w:p>
    <w:p w:rsidR="00886EF9" w:rsidRPr="00B558DC" w:rsidRDefault="009B210F" w:rsidP="006054D3">
      <w:pPr>
        <w:ind w:right="-341"/>
        <w:rPr>
          <w:rStyle w:val="Hyperlink"/>
          <w:rFonts w:ascii="Segoe UI" w:hAnsi="Segoe UI" w:cs="Segoe UI"/>
          <w:color w:val="auto"/>
        </w:rPr>
      </w:pPr>
      <w:r w:rsidRPr="00B558DC">
        <w:rPr>
          <w:rFonts w:ascii="Segoe UI" w:hAnsi="Segoe UI" w:cs="Segoe UI"/>
        </w:rPr>
        <w:fldChar w:fldCharType="begin"/>
      </w:r>
      <w:r w:rsidR="00520981" w:rsidRPr="00B558DC">
        <w:rPr>
          <w:rFonts w:ascii="Segoe UI" w:hAnsi="Segoe UI" w:cs="Segoe UI"/>
        </w:rPr>
        <w:instrText>HYPERLINK "https://www.churchofengland.org/weddings-baptisms-funerals/fees.aspx"</w:instrText>
      </w:r>
      <w:r w:rsidRPr="00B558DC">
        <w:rPr>
          <w:rFonts w:ascii="Segoe UI" w:hAnsi="Segoe UI" w:cs="Segoe UI"/>
        </w:rPr>
        <w:fldChar w:fldCharType="separate"/>
      </w:r>
      <w:r w:rsidRPr="00B558DC">
        <w:rPr>
          <w:rStyle w:val="Hyperlink"/>
          <w:rFonts w:ascii="Segoe UI" w:hAnsi="Segoe UI" w:cs="Segoe UI"/>
          <w:color w:val="auto"/>
        </w:rPr>
        <w:t>Wedding, Funeral and Baptism Fees</w:t>
      </w:r>
    </w:p>
    <w:p w:rsidR="00520981" w:rsidRPr="00B558DC" w:rsidRDefault="009B210F" w:rsidP="006054D3">
      <w:pPr>
        <w:ind w:right="-341"/>
        <w:rPr>
          <w:rFonts w:ascii="Segoe UI" w:hAnsi="Segoe UI" w:cs="Segoe UI"/>
          <w:sz w:val="10"/>
        </w:rPr>
      </w:pPr>
      <w:r w:rsidRPr="00B558DC">
        <w:rPr>
          <w:rFonts w:ascii="Segoe UI" w:hAnsi="Segoe UI" w:cs="Segoe UI"/>
        </w:rPr>
        <w:fldChar w:fldCharType="end"/>
      </w:r>
      <w:r w:rsidR="00520981" w:rsidRPr="00B558DC">
        <w:rPr>
          <w:rFonts w:ascii="Segoe UI" w:hAnsi="Segoe UI" w:cs="Segoe UI"/>
          <w:sz w:val="10"/>
        </w:rPr>
        <w:t xml:space="preserve"> </w:t>
      </w:r>
    </w:p>
    <w:p w:rsidR="00D97FB1" w:rsidRPr="00B558DC" w:rsidRDefault="00520981" w:rsidP="006054D3">
      <w:pPr>
        <w:ind w:right="-341"/>
        <w:rPr>
          <w:rStyle w:val="Hyperlink"/>
          <w:rFonts w:ascii="Segoe UI" w:hAnsi="Segoe UI" w:cs="Segoe UI"/>
          <w:color w:val="auto"/>
        </w:rPr>
      </w:pPr>
      <w:r w:rsidRPr="00B558DC">
        <w:rPr>
          <w:rFonts w:ascii="Segoe UI" w:hAnsi="Segoe UI" w:cs="Segoe UI"/>
        </w:rPr>
        <w:fldChar w:fldCharType="begin"/>
      </w:r>
      <w:r w:rsidRPr="00B558DC">
        <w:rPr>
          <w:rFonts w:ascii="Segoe UI" w:hAnsi="Segoe UI" w:cs="Segoe UI"/>
        </w:rPr>
        <w:instrText xml:space="preserve"> HYPERLINK "https://www.churchofengland.org/media/1562401/2014%2012%209%20%20guide%20to%20church%20of%20england%20parochial%20fees%20(2015).pdf" </w:instrText>
      </w:r>
      <w:r w:rsidRPr="00B558DC">
        <w:rPr>
          <w:rFonts w:ascii="Segoe UI" w:hAnsi="Segoe UI" w:cs="Segoe UI"/>
        </w:rPr>
        <w:fldChar w:fldCharType="separate"/>
      </w:r>
      <w:r w:rsidRPr="00B558DC">
        <w:rPr>
          <w:rStyle w:val="Hyperlink"/>
          <w:rFonts w:ascii="Segoe UI" w:hAnsi="Segoe UI" w:cs="Segoe UI"/>
          <w:color w:val="auto"/>
        </w:rPr>
        <w:t>A Guide to Church of England Fees</w:t>
      </w:r>
    </w:p>
    <w:p w:rsidR="00BC265D" w:rsidRPr="00B558DC" w:rsidRDefault="00520981" w:rsidP="006054D3">
      <w:pPr>
        <w:ind w:right="-341"/>
        <w:rPr>
          <w:rFonts w:ascii="Segoe UI" w:hAnsi="Segoe UI" w:cs="Segoe UI"/>
        </w:rPr>
      </w:pPr>
      <w:r w:rsidRPr="00B558DC">
        <w:rPr>
          <w:rFonts w:ascii="Segoe UI" w:hAnsi="Segoe UI" w:cs="Segoe UI"/>
        </w:rPr>
        <w:fldChar w:fldCharType="end"/>
      </w:r>
    </w:p>
    <w:p w:rsidR="00070F08" w:rsidRPr="00B558DC" w:rsidRDefault="00070F08" w:rsidP="006054D3">
      <w:pPr>
        <w:ind w:right="-341"/>
        <w:rPr>
          <w:rFonts w:ascii="Segoe UI" w:hAnsi="Segoe UI" w:cs="Segoe UI"/>
          <w:b/>
          <w:sz w:val="14"/>
        </w:rPr>
      </w:pPr>
      <w:r w:rsidRPr="00B558DC">
        <w:rPr>
          <w:rFonts w:ascii="Segoe UI" w:hAnsi="Segoe UI" w:cs="Segoe UI"/>
          <w:b/>
        </w:rPr>
        <w:t xml:space="preserve">Church Buildings, Church yards </w:t>
      </w:r>
      <w:proofErr w:type="spellStart"/>
      <w:r w:rsidRPr="00B558DC">
        <w:rPr>
          <w:rFonts w:ascii="Segoe UI" w:hAnsi="Segoe UI" w:cs="Segoe UI"/>
          <w:b/>
        </w:rPr>
        <w:t>etc</w:t>
      </w:r>
      <w:proofErr w:type="spellEnd"/>
    </w:p>
    <w:p w:rsidR="00070F08" w:rsidRPr="00B558DC" w:rsidRDefault="00070F08" w:rsidP="006054D3">
      <w:pPr>
        <w:ind w:right="-341"/>
        <w:rPr>
          <w:rFonts w:ascii="Segoe UI" w:hAnsi="Segoe UI" w:cs="Segoe UI"/>
        </w:rPr>
      </w:pPr>
      <w:r w:rsidRPr="00B558DC">
        <w:rPr>
          <w:rFonts w:ascii="Segoe UI" w:hAnsi="Segoe UI" w:cs="Segoe UI"/>
        </w:rPr>
        <w:t>Church buildings (with rare exceptions) come under the Faculty Rules for any works from minor repairs to significant changes and additions. Most work should be undertaken in consultation with the individual church’s architect who will carry out the quinquennial inspection. This inspection is a statutory requirement. The Diocesan Advisory Committee (DAC)</w:t>
      </w:r>
      <w:r w:rsidR="00BC265D" w:rsidRPr="00B558DC">
        <w:rPr>
          <w:rFonts w:ascii="Segoe UI" w:hAnsi="Segoe UI" w:cs="Segoe UI"/>
        </w:rPr>
        <w:t xml:space="preserve"> </w:t>
      </w:r>
      <w:r w:rsidRPr="00B558DC">
        <w:rPr>
          <w:rFonts w:ascii="Segoe UI" w:hAnsi="Segoe UI" w:cs="Segoe UI"/>
        </w:rPr>
        <w:t>makes recommendations to the Chancellor of the Diocese who issues the faculty which gives permission for work to be done. This is a complex are</w:t>
      </w:r>
      <w:r w:rsidR="0024052A" w:rsidRPr="00B558DC">
        <w:rPr>
          <w:rFonts w:ascii="Segoe UI" w:hAnsi="Segoe UI" w:cs="Segoe UI"/>
        </w:rPr>
        <w:t>a</w:t>
      </w:r>
      <w:r w:rsidRPr="00B558DC">
        <w:rPr>
          <w:rFonts w:ascii="Segoe UI" w:hAnsi="Segoe UI" w:cs="Segoe UI"/>
        </w:rPr>
        <w:t xml:space="preserve"> and the first point of contact should be the DAC Secretary who can ad</w:t>
      </w:r>
      <w:r w:rsidR="0024052A" w:rsidRPr="00B558DC">
        <w:rPr>
          <w:rFonts w:ascii="Segoe UI" w:hAnsi="Segoe UI" w:cs="Segoe UI"/>
        </w:rPr>
        <w:t>vi</w:t>
      </w:r>
      <w:r w:rsidRPr="00B558DC">
        <w:rPr>
          <w:rFonts w:ascii="Segoe UI" w:hAnsi="Segoe UI" w:cs="Segoe UI"/>
        </w:rPr>
        <w:t xml:space="preserve">se on process and also give information about </w:t>
      </w:r>
      <w:r w:rsidR="0024052A" w:rsidRPr="00B558DC">
        <w:rPr>
          <w:rFonts w:ascii="Segoe UI" w:hAnsi="Segoe UI" w:cs="Segoe UI"/>
        </w:rPr>
        <w:t xml:space="preserve">quinquennial architects and </w:t>
      </w:r>
      <w:r w:rsidRPr="00B558DC">
        <w:rPr>
          <w:rFonts w:ascii="Segoe UI" w:hAnsi="Segoe UI" w:cs="Segoe UI"/>
        </w:rPr>
        <w:t>advisers in various aspects of church buildings, organs</w:t>
      </w:r>
      <w:r w:rsidR="0024052A" w:rsidRPr="00B558DC">
        <w:rPr>
          <w:rFonts w:ascii="Segoe UI" w:hAnsi="Segoe UI" w:cs="Segoe UI"/>
        </w:rPr>
        <w:t>,</w:t>
      </w:r>
      <w:r w:rsidRPr="00B558DC">
        <w:rPr>
          <w:rFonts w:ascii="Segoe UI" w:hAnsi="Segoe UI" w:cs="Segoe UI"/>
        </w:rPr>
        <w:t xml:space="preserve"> bells etc. </w:t>
      </w:r>
      <w:r w:rsidR="0024052A" w:rsidRPr="00B558DC">
        <w:rPr>
          <w:rFonts w:ascii="Segoe UI" w:hAnsi="Segoe UI" w:cs="Segoe UI"/>
        </w:rPr>
        <w:t>The Diocesan Website contains contact details under DAC as well as links to the faculty rules and advice notes from the Chancellor or Registry.</w:t>
      </w:r>
    </w:p>
    <w:p w:rsidR="0024052A" w:rsidRPr="00B558DC" w:rsidRDefault="005D1620" w:rsidP="006054D3">
      <w:pPr>
        <w:ind w:right="-341"/>
        <w:rPr>
          <w:rFonts w:ascii="Segoe UI" w:hAnsi="Segoe UI" w:cs="Segoe UI"/>
        </w:rPr>
      </w:pPr>
      <w:hyperlink r:id="rId18" w:history="1">
        <w:r w:rsidR="0024052A" w:rsidRPr="00B558DC">
          <w:rPr>
            <w:rStyle w:val="Hyperlink"/>
            <w:rFonts w:ascii="Segoe UI" w:hAnsi="Segoe UI" w:cs="Segoe UI"/>
            <w:color w:val="auto"/>
          </w:rPr>
          <w:t>https://www.lichfield.anglican.org/dac/</w:t>
        </w:r>
      </w:hyperlink>
    </w:p>
    <w:p w:rsidR="0024052A" w:rsidRPr="00B558DC" w:rsidRDefault="0024052A" w:rsidP="006054D3">
      <w:pPr>
        <w:ind w:right="-341"/>
        <w:rPr>
          <w:rFonts w:ascii="Segoe UI" w:hAnsi="Segoe UI" w:cs="Segoe UI"/>
        </w:rPr>
      </w:pPr>
    </w:p>
    <w:p w:rsidR="0024052A" w:rsidRPr="00B558DC" w:rsidRDefault="0024052A" w:rsidP="006054D3">
      <w:pPr>
        <w:ind w:right="-341"/>
        <w:rPr>
          <w:rFonts w:ascii="Segoe UI" w:hAnsi="Segoe UI" w:cs="Segoe UI"/>
        </w:rPr>
      </w:pPr>
      <w:r w:rsidRPr="00B558DC">
        <w:rPr>
          <w:rFonts w:ascii="Segoe UI" w:hAnsi="Segoe UI" w:cs="Segoe UI"/>
        </w:rPr>
        <w:t>The Faculty Jurisdiction Rules 2015 came into force on 1</w:t>
      </w:r>
      <w:r w:rsidRPr="00B558DC">
        <w:rPr>
          <w:rFonts w:ascii="Segoe UI" w:hAnsi="Segoe UI" w:cs="Segoe UI"/>
          <w:vertAlign w:val="superscript"/>
        </w:rPr>
        <w:t>st</w:t>
      </w:r>
      <w:r w:rsidRPr="00B558DC">
        <w:rPr>
          <w:rFonts w:ascii="Segoe UI" w:hAnsi="Segoe UI" w:cs="Segoe UI"/>
        </w:rPr>
        <w:t xml:space="preserve"> January 2016</w:t>
      </w:r>
    </w:p>
    <w:p w:rsidR="0024052A" w:rsidRPr="00B558DC" w:rsidRDefault="005D1620" w:rsidP="006054D3">
      <w:pPr>
        <w:ind w:right="-341"/>
        <w:rPr>
          <w:rStyle w:val="Hyperlink"/>
          <w:rFonts w:ascii="Segoe UI" w:hAnsi="Segoe UI" w:cs="Segoe UI"/>
          <w:color w:val="auto"/>
        </w:rPr>
      </w:pPr>
      <w:hyperlink r:id="rId19" w:history="1">
        <w:r w:rsidR="0024052A" w:rsidRPr="00B558DC">
          <w:rPr>
            <w:rStyle w:val="Hyperlink"/>
            <w:rFonts w:ascii="Segoe UI" w:hAnsi="Segoe UI" w:cs="Segoe UI"/>
            <w:color w:val="auto"/>
          </w:rPr>
          <w:t>http://www.churchcare.co.uk/churches/faculty-rules-2015</w:t>
        </w:r>
      </w:hyperlink>
    </w:p>
    <w:p w:rsidR="00BC265D" w:rsidRPr="00B558DC" w:rsidRDefault="00BC265D" w:rsidP="006054D3">
      <w:pPr>
        <w:ind w:right="-341"/>
        <w:rPr>
          <w:rFonts w:ascii="Segoe UI" w:hAnsi="Segoe UI" w:cs="Segoe UI"/>
        </w:rPr>
      </w:pPr>
      <w:r w:rsidRPr="00B558DC">
        <w:rPr>
          <w:rStyle w:val="Hyperlink"/>
          <w:rFonts w:ascii="Segoe UI" w:hAnsi="Segoe UI" w:cs="Segoe UI"/>
          <w:color w:val="auto"/>
          <w:u w:val="none"/>
        </w:rPr>
        <w:t>The rules set out three areas of works to buildings or property under Faculty Jurisdiction. List A where no permission is needed, list B where the Archdeacon can give permission, and Faculty for everything else.</w:t>
      </w:r>
    </w:p>
    <w:p w:rsidR="0024052A" w:rsidRPr="00B558DC" w:rsidRDefault="0024052A" w:rsidP="006054D3">
      <w:pPr>
        <w:ind w:right="-341"/>
        <w:rPr>
          <w:rFonts w:ascii="Segoe UI" w:hAnsi="Segoe UI" w:cs="Segoe UI"/>
          <w:sz w:val="14"/>
        </w:rPr>
      </w:pPr>
    </w:p>
    <w:p w:rsidR="00070F08" w:rsidRPr="00B558DC" w:rsidRDefault="005D1620" w:rsidP="006054D3">
      <w:pPr>
        <w:ind w:right="-341"/>
        <w:rPr>
          <w:rFonts w:ascii="Segoe UI" w:hAnsi="Segoe UI" w:cs="Segoe UI"/>
        </w:rPr>
      </w:pPr>
      <w:hyperlink r:id="rId20" w:history="1">
        <w:r w:rsidR="00070F08" w:rsidRPr="00B558DC">
          <w:rPr>
            <w:rStyle w:val="Hyperlink"/>
            <w:rFonts w:ascii="Segoe UI" w:hAnsi="Segoe UI" w:cs="Segoe UI"/>
            <w:color w:val="auto"/>
          </w:rPr>
          <w:t>www.churchcare.co.uk</w:t>
        </w:r>
      </w:hyperlink>
      <w:r w:rsidR="00070F08" w:rsidRPr="00B558DC">
        <w:rPr>
          <w:rFonts w:ascii="Segoe UI" w:hAnsi="Segoe UI" w:cs="Segoe UI"/>
        </w:rPr>
        <w:t xml:space="preserve"> is the website of the Church Buildings Council and has extensive advice, access to documents, guides and legal measures. </w:t>
      </w:r>
    </w:p>
    <w:p w:rsidR="00B558DC" w:rsidRPr="00B558DC" w:rsidRDefault="00B558DC" w:rsidP="006054D3">
      <w:pPr>
        <w:ind w:right="-341"/>
        <w:rPr>
          <w:rFonts w:ascii="Segoe UI" w:hAnsi="Segoe UI" w:cs="Segoe UI"/>
        </w:rPr>
      </w:pPr>
    </w:p>
    <w:p w:rsidR="0024052A" w:rsidRPr="00B558DC" w:rsidRDefault="0024052A" w:rsidP="006054D3">
      <w:pPr>
        <w:ind w:right="-341"/>
        <w:rPr>
          <w:rFonts w:ascii="Segoe UI" w:hAnsi="Segoe UI" w:cs="Segoe UI"/>
        </w:rPr>
      </w:pPr>
      <w:r w:rsidRPr="00B558DC">
        <w:rPr>
          <w:rFonts w:ascii="Segoe UI" w:hAnsi="Segoe UI" w:cs="Segoe UI"/>
        </w:rPr>
        <w:t xml:space="preserve">Churchyards also come under Faculty Jurisdiction and in addition to the faculty rules there are Chancellors Regulations for each diocese which cover the nature and form of monuments and memorials and the kinds of approval that an incumbent may give. </w:t>
      </w:r>
      <w:r w:rsidRPr="00B558DC">
        <w:rPr>
          <w:rFonts w:ascii="Segoe UI" w:hAnsi="Segoe UI" w:cs="Segoe UI"/>
        </w:rPr>
        <w:lastRenderedPageBreak/>
        <w:t>Outside the regulations a faculty must be sought from the Chancellor.</w:t>
      </w:r>
    </w:p>
    <w:p w:rsidR="0024052A" w:rsidRPr="00B558DC" w:rsidRDefault="005D1620" w:rsidP="006054D3">
      <w:pPr>
        <w:ind w:right="-341"/>
        <w:rPr>
          <w:rFonts w:ascii="Segoe UI" w:hAnsi="Segoe UI" w:cs="Segoe UI"/>
        </w:rPr>
      </w:pPr>
      <w:hyperlink r:id="rId21" w:history="1">
        <w:r w:rsidR="0024052A" w:rsidRPr="00B558DC">
          <w:rPr>
            <w:rStyle w:val="Hyperlink"/>
            <w:rFonts w:ascii="Segoe UI" w:hAnsi="Segoe UI" w:cs="Segoe UI"/>
            <w:color w:val="auto"/>
          </w:rPr>
          <w:t>https://www.lichfield.anglican.org/documents/churchyard-regulations/</w:t>
        </w:r>
      </w:hyperlink>
    </w:p>
    <w:p w:rsidR="00070F08" w:rsidRPr="00B558DC" w:rsidRDefault="00070F08" w:rsidP="006054D3">
      <w:pPr>
        <w:ind w:right="-341"/>
        <w:rPr>
          <w:rFonts w:ascii="Segoe UI" w:hAnsi="Segoe UI" w:cs="Segoe UI"/>
          <w:sz w:val="16"/>
          <w:szCs w:val="16"/>
        </w:rPr>
      </w:pPr>
    </w:p>
    <w:p w:rsidR="00D97FB1" w:rsidRPr="00B558DC" w:rsidRDefault="00D97FB1" w:rsidP="00D97FB1">
      <w:pPr>
        <w:rPr>
          <w:rFonts w:ascii="Segoe UI" w:hAnsi="Segoe UI" w:cs="Segoe UI"/>
          <w:b/>
        </w:rPr>
      </w:pPr>
      <w:r w:rsidRPr="00B558DC">
        <w:rPr>
          <w:rFonts w:ascii="Segoe UI" w:hAnsi="Segoe UI" w:cs="Segoe UI"/>
          <w:b/>
        </w:rPr>
        <w:t>Unsafe Memorials in Consecrated Burial Grounds</w:t>
      </w:r>
    </w:p>
    <w:p w:rsidR="00D97FB1" w:rsidRPr="00B558DC" w:rsidRDefault="00D97FB1" w:rsidP="00D97FB1">
      <w:pPr>
        <w:jc w:val="center"/>
        <w:rPr>
          <w:rFonts w:ascii="Segoe UI" w:hAnsi="Segoe UI" w:cs="Segoe UI"/>
          <w:b/>
          <w:sz w:val="12"/>
          <w:szCs w:val="22"/>
        </w:rPr>
      </w:pPr>
    </w:p>
    <w:p w:rsidR="00D97FB1" w:rsidRPr="00B558DC" w:rsidRDefault="00D97FB1" w:rsidP="00D97FB1">
      <w:pPr>
        <w:rPr>
          <w:rFonts w:ascii="Segoe UI" w:hAnsi="Segoe UI" w:cs="Segoe UI"/>
          <w:i/>
          <w:sz w:val="22"/>
          <w:szCs w:val="22"/>
        </w:rPr>
      </w:pPr>
      <w:r w:rsidRPr="00B558DC">
        <w:rPr>
          <w:rFonts w:ascii="Segoe UI" w:hAnsi="Segoe UI" w:cs="Segoe UI"/>
          <w:i/>
          <w:sz w:val="22"/>
          <w:szCs w:val="22"/>
        </w:rPr>
        <w:t>In these notes the term “burial ground” is used for civic cemeteries and for parochial churchyards. Churchyards are consecrated for the interment of human remains as are large areas of most civic cemeteries. By consecration they come under the jurisdiction of the Chancellor of the diocese and any significant work in them requires the authority of a faculty. The “burial authority” will be a department of the local authority in the case of cemeteries and the parochial church council (PCC) in the case of churchyards.</w:t>
      </w:r>
    </w:p>
    <w:p w:rsidR="00D97FB1" w:rsidRPr="00B558DC" w:rsidRDefault="00D97FB1" w:rsidP="00D97FB1">
      <w:pPr>
        <w:rPr>
          <w:rFonts w:ascii="Segoe UI" w:hAnsi="Segoe UI" w:cs="Segoe UI"/>
          <w:sz w:val="12"/>
          <w:szCs w:val="22"/>
        </w:rPr>
      </w:pPr>
    </w:p>
    <w:p w:rsidR="00D97FB1" w:rsidRPr="00B558DC" w:rsidRDefault="00D97FB1" w:rsidP="00D97FB1">
      <w:pPr>
        <w:widowControl/>
        <w:numPr>
          <w:ilvl w:val="0"/>
          <w:numId w:val="1"/>
        </w:numPr>
        <w:tabs>
          <w:tab w:val="clear" w:pos="567"/>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Segoe UI" w:hAnsi="Segoe UI" w:cs="Segoe UI"/>
          <w:sz w:val="22"/>
          <w:szCs w:val="22"/>
        </w:rPr>
      </w:pPr>
      <w:r w:rsidRPr="00B558DC">
        <w:rPr>
          <w:rFonts w:ascii="Segoe UI" w:hAnsi="Segoe UI" w:cs="Segoe UI"/>
          <w:sz w:val="22"/>
          <w:szCs w:val="22"/>
        </w:rPr>
        <w:t>Memorials in burial grounds are the property in the first place of the persons responsible for introducing them into the burial ground and then of the family of the persons commemorated. In practice this often means that no one can be identified as the “owner” of the memorial. However, the burial authority has a duty of care in respect of persons visiting the burial ground and therefore may be liable if a person is injured by an unstable memorial. In a churchyard closed by Order in Council, the duty of care previously exercised by the PCC will have devolved on the local authority.</w:t>
      </w:r>
    </w:p>
    <w:p w:rsidR="00D97FB1" w:rsidRPr="00B558DC" w:rsidRDefault="00D97FB1" w:rsidP="00D97FB1">
      <w:pPr>
        <w:ind w:left="360"/>
        <w:jc w:val="both"/>
        <w:rPr>
          <w:rFonts w:ascii="Segoe UI" w:hAnsi="Segoe UI" w:cs="Segoe UI"/>
          <w:sz w:val="8"/>
          <w:szCs w:val="22"/>
        </w:rPr>
      </w:pPr>
    </w:p>
    <w:p w:rsidR="00D97FB1" w:rsidRPr="00B558DC" w:rsidRDefault="00D97FB1" w:rsidP="00D97FB1">
      <w:pPr>
        <w:widowControl/>
        <w:numPr>
          <w:ilvl w:val="0"/>
          <w:numId w:val="1"/>
        </w:numPr>
        <w:tabs>
          <w:tab w:val="clear" w:pos="567"/>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483"/>
        <w:jc w:val="both"/>
        <w:rPr>
          <w:rFonts w:ascii="Segoe UI" w:hAnsi="Segoe UI" w:cs="Segoe UI"/>
          <w:sz w:val="22"/>
          <w:szCs w:val="22"/>
        </w:rPr>
      </w:pPr>
      <w:r w:rsidRPr="00B558DC">
        <w:rPr>
          <w:rFonts w:ascii="Segoe UI" w:hAnsi="Segoe UI" w:cs="Segoe UI"/>
          <w:sz w:val="22"/>
          <w:szCs w:val="22"/>
        </w:rPr>
        <w:t>The authority should establish a routine of regular safety inspection. Although the use of standardised testing equipment (“Topple-tester”) is sometimes recommended, the Ecclesiastical Insurance Group, which insures most Anglican churchyards, does not require its use. A reasonable manual pressure applied to the top of the memorial by an adult in good health is in their opinion sufficient test.</w:t>
      </w:r>
    </w:p>
    <w:p w:rsidR="00D97FB1" w:rsidRPr="00B558DC" w:rsidRDefault="00D97FB1" w:rsidP="00D97FB1">
      <w:pPr>
        <w:jc w:val="both"/>
        <w:rPr>
          <w:rFonts w:ascii="Segoe UI" w:hAnsi="Segoe UI" w:cs="Segoe UI"/>
          <w:sz w:val="12"/>
          <w:szCs w:val="22"/>
        </w:rPr>
      </w:pPr>
    </w:p>
    <w:p w:rsidR="00D97FB1" w:rsidRPr="00B558DC" w:rsidRDefault="00D97FB1" w:rsidP="00D97FB1">
      <w:pPr>
        <w:widowControl/>
        <w:numPr>
          <w:ilvl w:val="0"/>
          <w:numId w:val="1"/>
        </w:numPr>
        <w:tabs>
          <w:tab w:val="clear" w:pos="567"/>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Segoe UI" w:hAnsi="Segoe UI" w:cs="Segoe UI"/>
          <w:sz w:val="22"/>
          <w:szCs w:val="22"/>
        </w:rPr>
      </w:pPr>
      <w:r w:rsidRPr="00B558DC">
        <w:rPr>
          <w:rFonts w:ascii="Segoe UI" w:hAnsi="Segoe UI" w:cs="Segoe UI"/>
          <w:sz w:val="22"/>
          <w:szCs w:val="22"/>
        </w:rPr>
        <w:t>The guidance which follows will assist in the presentation of a petition for faculty. It is essential that the authority is able to demonstrate to the Chancellor that all reasonable steps have been taken to identity owners and to advertise the intention to carry out safety procedures.  Apart from anything else, the faculty provides legal protection to the authority in the event that an individual subsequently complains about work done to a particular memorial.</w:t>
      </w:r>
    </w:p>
    <w:p w:rsidR="00D97FB1" w:rsidRPr="00B558DC" w:rsidRDefault="00D97FB1" w:rsidP="00D97FB1">
      <w:pPr>
        <w:jc w:val="both"/>
        <w:rPr>
          <w:rFonts w:ascii="Segoe UI" w:hAnsi="Segoe UI" w:cs="Segoe UI"/>
          <w:sz w:val="10"/>
          <w:szCs w:val="22"/>
        </w:rPr>
      </w:pPr>
    </w:p>
    <w:p w:rsidR="00D97FB1" w:rsidRPr="00B558DC" w:rsidRDefault="00D97FB1" w:rsidP="00D97FB1">
      <w:pPr>
        <w:widowControl/>
        <w:numPr>
          <w:ilvl w:val="0"/>
          <w:numId w:val="1"/>
        </w:numPr>
        <w:tabs>
          <w:tab w:val="clear" w:pos="567"/>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Segoe UI" w:hAnsi="Segoe UI" w:cs="Segoe UI"/>
          <w:sz w:val="22"/>
          <w:szCs w:val="22"/>
        </w:rPr>
      </w:pPr>
      <w:r w:rsidRPr="00B558DC">
        <w:rPr>
          <w:rFonts w:ascii="Segoe UI" w:hAnsi="Segoe UI" w:cs="Segoe UI"/>
          <w:sz w:val="22"/>
          <w:szCs w:val="22"/>
        </w:rPr>
        <w:t>The authority should resolve on a policy for dealing with any memorials found to be unstable: this policy will include:</w:t>
      </w:r>
    </w:p>
    <w:p w:rsidR="00D97FB1" w:rsidRPr="00B558DC" w:rsidRDefault="00D97FB1" w:rsidP="00D97FB1">
      <w:pPr>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09"/>
        <w:jc w:val="both"/>
        <w:rPr>
          <w:rFonts w:ascii="Segoe UI" w:hAnsi="Segoe UI" w:cs="Segoe UI"/>
          <w:sz w:val="22"/>
          <w:szCs w:val="22"/>
        </w:rPr>
      </w:pPr>
      <w:r w:rsidRPr="00B558DC">
        <w:rPr>
          <w:rFonts w:ascii="Segoe UI" w:hAnsi="Segoe UI" w:cs="Segoe UI"/>
          <w:sz w:val="22"/>
          <w:szCs w:val="22"/>
        </w:rPr>
        <w:t>Marking off the memorial with tape and placing a warning sign on it</w:t>
      </w:r>
    </w:p>
    <w:p w:rsidR="00D97FB1" w:rsidRPr="00B558DC" w:rsidRDefault="00D97FB1" w:rsidP="00D97FB1">
      <w:pPr>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09"/>
        <w:jc w:val="both"/>
        <w:rPr>
          <w:rFonts w:ascii="Segoe UI" w:hAnsi="Segoe UI" w:cs="Segoe UI"/>
          <w:sz w:val="22"/>
          <w:szCs w:val="22"/>
        </w:rPr>
      </w:pPr>
      <w:r w:rsidRPr="00B558DC">
        <w:rPr>
          <w:rFonts w:ascii="Segoe UI" w:hAnsi="Segoe UI" w:cs="Segoe UI"/>
          <w:sz w:val="22"/>
          <w:szCs w:val="22"/>
        </w:rPr>
        <w:t>Placing an invitation to the owner of the memorial to contact the authority within a certain time.</w:t>
      </w:r>
    </w:p>
    <w:p w:rsidR="00D97FB1" w:rsidRPr="00B558DC" w:rsidRDefault="00D97FB1" w:rsidP="00D97FB1">
      <w:pPr>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09"/>
        <w:jc w:val="both"/>
        <w:rPr>
          <w:rFonts w:ascii="Segoe UI" w:hAnsi="Segoe UI" w:cs="Segoe UI"/>
          <w:sz w:val="22"/>
          <w:szCs w:val="22"/>
        </w:rPr>
      </w:pPr>
      <w:r w:rsidRPr="00B558DC">
        <w:rPr>
          <w:rFonts w:ascii="Segoe UI" w:hAnsi="Segoe UI" w:cs="Segoe UI"/>
          <w:sz w:val="22"/>
          <w:szCs w:val="22"/>
        </w:rPr>
        <w:t xml:space="preserve">Advertising as widely as possible (local newspaper, parish magazine, local shops </w:t>
      </w:r>
      <w:proofErr w:type="spellStart"/>
      <w:r w:rsidRPr="00B558DC">
        <w:rPr>
          <w:rFonts w:ascii="Segoe UI" w:hAnsi="Segoe UI" w:cs="Segoe UI"/>
          <w:sz w:val="22"/>
          <w:szCs w:val="22"/>
        </w:rPr>
        <w:t>etc</w:t>
      </w:r>
      <w:proofErr w:type="spellEnd"/>
      <w:r w:rsidRPr="00B558DC">
        <w:rPr>
          <w:rFonts w:ascii="Segoe UI" w:hAnsi="Segoe UI" w:cs="Segoe UI"/>
          <w:sz w:val="22"/>
          <w:szCs w:val="22"/>
        </w:rPr>
        <w:t>) the intention to take steps to make safe memorials and inviting anyone with memorials in the burial ground to contact the authority.</w:t>
      </w:r>
    </w:p>
    <w:p w:rsidR="00D97FB1" w:rsidRPr="00B558DC" w:rsidRDefault="00D97FB1" w:rsidP="00D97FB1">
      <w:pPr>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09"/>
        <w:jc w:val="both"/>
        <w:rPr>
          <w:rFonts w:ascii="Segoe UI" w:hAnsi="Segoe UI" w:cs="Segoe UI"/>
          <w:sz w:val="22"/>
          <w:szCs w:val="22"/>
        </w:rPr>
      </w:pPr>
      <w:r w:rsidRPr="00B558DC">
        <w:rPr>
          <w:rFonts w:ascii="Segoe UI" w:hAnsi="Segoe UI" w:cs="Segoe UI"/>
          <w:sz w:val="22"/>
          <w:szCs w:val="22"/>
        </w:rPr>
        <w:t xml:space="preserve">Taking reasonable steps to ensure that the memorials are made safe. There is no requirement to go to great expense (though some historic memorials may be thought to add character to the burial ground and therefore might be worth restoring): </w:t>
      </w:r>
      <w:proofErr w:type="spellStart"/>
      <w:r w:rsidRPr="00B558DC">
        <w:rPr>
          <w:rFonts w:ascii="Segoe UI" w:hAnsi="Segoe UI" w:cs="Segoe UI"/>
          <w:sz w:val="22"/>
          <w:szCs w:val="22"/>
        </w:rPr>
        <w:t>laying</w:t>
      </w:r>
      <w:proofErr w:type="spellEnd"/>
      <w:r w:rsidRPr="00B558DC">
        <w:rPr>
          <w:rFonts w:ascii="Segoe UI" w:hAnsi="Segoe UI" w:cs="Segoe UI"/>
          <w:sz w:val="22"/>
          <w:szCs w:val="22"/>
        </w:rPr>
        <w:t xml:space="preserve"> flat on the grave is the least costly though it has to be said that a burial ground with dozens of prostrate memorials does not look attractive.</w:t>
      </w:r>
    </w:p>
    <w:p w:rsidR="006B79F8" w:rsidRPr="00B558DC" w:rsidRDefault="00D97FB1" w:rsidP="00B558DC">
      <w:pPr>
        <w:ind w:right="-766"/>
        <w:rPr>
          <w:rFonts w:ascii="Segoe UI" w:hAnsi="Segoe UI" w:cs="Segoe UI"/>
          <w:sz w:val="20"/>
          <w:szCs w:val="20"/>
        </w:rPr>
      </w:pPr>
      <w:r w:rsidRPr="00B558DC">
        <w:rPr>
          <w:rFonts w:ascii="Segoe UI" w:hAnsi="Segoe UI" w:cs="Segoe UI"/>
          <w:i/>
          <w:sz w:val="20"/>
          <w:szCs w:val="20"/>
        </w:rPr>
        <w:t xml:space="preserve">Correct as of 01.03.16 These notes are intended only for general guidance and more detailed advice should be sought from the Diocesan Registry, FBC </w:t>
      </w:r>
      <w:proofErr w:type="spellStart"/>
      <w:r w:rsidRPr="00B558DC">
        <w:rPr>
          <w:rFonts w:ascii="Segoe UI" w:hAnsi="Segoe UI" w:cs="Segoe UI"/>
          <w:i/>
          <w:sz w:val="20"/>
          <w:szCs w:val="20"/>
        </w:rPr>
        <w:t>Manby</w:t>
      </w:r>
      <w:proofErr w:type="spellEnd"/>
      <w:r w:rsidRPr="00B558DC">
        <w:rPr>
          <w:rFonts w:ascii="Segoe UI" w:hAnsi="Segoe UI" w:cs="Segoe UI"/>
          <w:i/>
          <w:sz w:val="20"/>
          <w:szCs w:val="20"/>
        </w:rPr>
        <w:t xml:space="preserve"> </w:t>
      </w:r>
      <w:proofErr w:type="spellStart"/>
      <w:r w:rsidRPr="00B558DC">
        <w:rPr>
          <w:rFonts w:ascii="Segoe UI" w:hAnsi="Segoe UI" w:cs="Segoe UI"/>
          <w:i/>
          <w:sz w:val="20"/>
          <w:szCs w:val="20"/>
        </w:rPr>
        <w:t>Bowdler</w:t>
      </w:r>
      <w:proofErr w:type="spellEnd"/>
      <w:r w:rsidRPr="00B558DC">
        <w:rPr>
          <w:rFonts w:ascii="Segoe UI" w:hAnsi="Segoe UI" w:cs="Segoe UI"/>
          <w:i/>
          <w:sz w:val="20"/>
          <w:szCs w:val="20"/>
        </w:rPr>
        <w:t xml:space="preserve"> LLP, Routh House, Hall Court, Hall Park Way, Telford, Shropshire TF3 4NJ</w:t>
      </w:r>
    </w:p>
    <w:p w:rsidR="00070F08" w:rsidRPr="00B558DC" w:rsidRDefault="00070F08" w:rsidP="006054D3">
      <w:pPr>
        <w:ind w:right="-341"/>
        <w:rPr>
          <w:rFonts w:ascii="Segoe UI" w:hAnsi="Segoe UI" w:cs="Segoe UI"/>
        </w:rPr>
      </w:pPr>
      <w:r w:rsidRPr="00B558DC">
        <w:rPr>
          <w:rFonts w:ascii="Segoe UI" w:hAnsi="Segoe UI" w:cs="Segoe UI"/>
        </w:rPr>
        <w:lastRenderedPageBreak/>
        <w:t>Church Buildings Council 2012</w:t>
      </w:r>
      <w:r w:rsidRPr="00B558DC">
        <w:rPr>
          <w:rFonts w:ascii="Segoe UI" w:hAnsi="Segoe UI" w:cs="Segoe UI"/>
        </w:rPr>
        <w:tab/>
      </w:r>
      <w:proofErr w:type="gramStart"/>
      <w:r w:rsidRPr="00B558DC">
        <w:rPr>
          <w:rFonts w:ascii="Segoe UI" w:hAnsi="Segoe UI" w:cs="Segoe UI"/>
          <w:i/>
        </w:rPr>
        <w:t>The</w:t>
      </w:r>
      <w:proofErr w:type="gramEnd"/>
      <w:r w:rsidRPr="00B558DC">
        <w:rPr>
          <w:rFonts w:ascii="Segoe UI" w:hAnsi="Segoe UI" w:cs="Segoe UI"/>
          <w:i/>
        </w:rPr>
        <w:t xml:space="preserve"> Churchyards Handbook</w:t>
      </w:r>
      <w:r w:rsidRPr="00B558DC">
        <w:rPr>
          <w:rFonts w:ascii="Segoe UI" w:hAnsi="Segoe UI" w:cs="Segoe UI"/>
        </w:rPr>
        <w:t xml:space="preserve">   CHP   London</w:t>
      </w:r>
    </w:p>
    <w:p w:rsidR="00070F08" w:rsidRPr="00B558DC" w:rsidRDefault="00070F08" w:rsidP="006054D3">
      <w:pPr>
        <w:ind w:right="-341"/>
        <w:rPr>
          <w:rFonts w:ascii="Segoe UI" w:hAnsi="Segoe UI" w:cs="Segoe UI"/>
          <w:sz w:val="16"/>
          <w:szCs w:val="16"/>
        </w:rPr>
      </w:pPr>
    </w:p>
    <w:p w:rsidR="00070F08" w:rsidRPr="00B558DC" w:rsidRDefault="00070F08" w:rsidP="006054D3">
      <w:pPr>
        <w:ind w:right="-341"/>
        <w:rPr>
          <w:rFonts w:ascii="Segoe UI" w:hAnsi="Segoe UI" w:cs="Segoe UI"/>
        </w:rPr>
      </w:pPr>
      <w:r w:rsidRPr="00B558DC">
        <w:rPr>
          <w:rFonts w:ascii="Segoe UI" w:hAnsi="Segoe UI" w:cs="Segoe UI"/>
        </w:rPr>
        <w:t xml:space="preserve">Charles </w:t>
      </w:r>
      <w:proofErr w:type="gramStart"/>
      <w:r w:rsidRPr="00B558DC">
        <w:rPr>
          <w:rFonts w:ascii="Segoe UI" w:hAnsi="Segoe UI" w:cs="Segoe UI"/>
        </w:rPr>
        <w:t>Mynors  2016</w:t>
      </w:r>
      <w:proofErr w:type="gramEnd"/>
      <w:r w:rsidRPr="00B558DC">
        <w:rPr>
          <w:rFonts w:ascii="Segoe UI" w:hAnsi="Segoe UI" w:cs="Segoe UI"/>
        </w:rPr>
        <w:tab/>
      </w:r>
      <w:r w:rsidRPr="00B558DC">
        <w:rPr>
          <w:rFonts w:ascii="Segoe UI" w:hAnsi="Segoe UI" w:cs="Segoe UI"/>
          <w:i/>
        </w:rPr>
        <w:t>Changing Churches – a Practical Guide to the Faculty System</w:t>
      </w:r>
      <w:r w:rsidRPr="00B558DC">
        <w:rPr>
          <w:rFonts w:ascii="Segoe UI" w:hAnsi="Segoe UI" w:cs="Segoe UI"/>
        </w:rPr>
        <w:t xml:space="preserve">   </w:t>
      </w:r>
    </w:p>
    <w:p w:rsidR="00070F08" w:rsidRPr="00B558DC" w:rsidRDefault="00924493" w:rsidP="006054D3">
      <w:pPr>
        <w:ind w:right="-341"/>
        <w:rPr>
          <w:rFonts w:ascii="Segoe UI" w:hAnsi="Segoe UI" w:cs="Segoe UI"/>
        </w:rPr>
      </w:pPr>
      <w:r w:rsidRPr="00B558DC">
        <w:rPr>
          <w:rFonts w:ascii="Segoe UI" w:hAnsi="Segoe UI" w:cs="Segoe UI"/>
        </w:rPr>
        <w:tab/>
      </w:r>
      <w:r w:rsidRPr="00B558DC">
        <w:rPr>
          <w:rFonts w:ascii="Segoe UI" w:hAnsi="Segoe UI" w:cs="Segoe UI"/>
        </w:rPr>
        <w:tab/>
      </w:r>
      <w:r w:rsidRPr="00B558DC">
        <w:rPr>
          <w:rFonts w:ascii="Segoe UI" w:hAnsi="Segoe UI" w:cs="Segoe UI"/>
        </w:rPr>
        <w:tab/>
      </w:r>
      <w:r w:rsidRPr="00B558DC">
        <w:rPr>
          <w:rFonts w:ascii="Segoe UI" w:hAnsi="Segoe UI" w:cs="Segoe UI"/>
        </w:rPr>
        <w:tab/>
      </w:r>
      <w:r w:rsidRPr="00B558DC">
        <w:rPr>
          <w:rFonts w:ascii="Segoe UI" w:hAnsi="Segoe UI" w:cs="Segoe UI"/>
        </w:rPr>
        <w:tab/>
      </w:r>
      <w:r w:rsidRPr="00B558DC">
        <w:rPr>
          <w:rFonts w:ascii="Segoe UI" w:hAnsi="Segoe UI" w:cs="Segoe UI"/>
        </w:rPr>
        <w:tab/>
      </w:r>
      <w:r w:rsidRPr="00B558DC">
        <w:rPr>
          <w:rFonts w:ascii="Segoe UI" w:hAnsi="Segoe UI" w:cs="Segoe UI"/>
        </w:rPr>
        <w:tab/>
      </w:r>
      <w:r w:rsidRPr="00B558DC">
        <w:rPr>
          <w:rFonts w:ascii="Segoe UI" w:hAnsi="Segoe UI" w:cs="Segoe UI"/>
        </w:rPr>
        <w:tab/>
      </w:r>
      <w:r w:rsidRPr="00B558DC">
        <w:rPr>
          <w:rFonts w:ascii="Segoe UI" w:hAnsi="Segoe UI" w:cs="Segoe UI"/>
        </w:rPr>
        <w:tab/>
        <w:t xml:space="preserve">Bloomsbury, </w:t>
      </w:r>
      <w:r w:rsidR="00070F08" w:rsidRPr="00B558DC">
        <w:rPr>
          <w:rFonts w:ascii="Segoe UI" w:hAnsi="Segoe UI" w:cs="Segoe UI"/>
        </w:rPr>
        <w:t>London</w:t>
      </w:r>
    </w:p>
    <w:p w:rsidR="00B558DC" w:rsidRPr="00B558DC" w:rsidRDefault="00B558DC" w:rsidP="006054D3">
      <w:pPr>
        <w:ind w:right="-341"/>
        <w:rPr>
          <w:rFonts w:ascii="Segoe UI" w:hAnsi="Segoe UI" w:cs="Segoe UI"/>
          <w:b/>
        </w:rPr>
      </w:pPr>
    </w:p>
    <w:p w:rsidR="00D2596F" w:rsidRPr="00B558DC" w:rsidRDefault="00D2596F" w:rsidP="006054D3">
      <w:pPr>
        <w:ind w:right="-341"/>
        <w:rPr>
          <w:rFonts w:ascii="Segoe UI" w:hAnsi="Segoe UI" w:cs="Segoe UI"/>
          <w:b/>
        </w:rPr>
      </w:pPr>
      <w:r w:rsidRPr="00B558DC">
        <w:rPr>
          <w:rFonts w:ascii="Segoe UI" w:hAnsi="Segoe UI" w:cs="Segoe UI"/>
          <w:b/>
        </w:rPr>
        <w:t>Insurance</w:t>
      </w:r>
    </w:p>
    <w:p w:rsidR="00D2596F" w:rsidRPr="00B558DC" w:rsidRDefault="007B079C" w:rsidP="006054D3">
      <w:pPr>
        <w:ind w:right="-341"/>
        <w:rPr>
          <w:rFonts w:ascii="Segoe UI" w:hAnsi="Segoe UI" w:cs="Segoe UI"/>
        </w:rPr>
      </w:pPr>
      <w:r w:rsidRPr="00B558DC">
        <w:rPr>
          <w:rFonts w:ascii="Segoe UI" w:hAnsi="Segoe UI" w:cs="Segoe UI"/>
        </w:rPr>
        <w:t>Eccle</w:t>
      </w:r>
      <w:r w:rsidR="008D5AED" w:rsidRPr="00B558DC">
        <w:rPr>
          <w:rFonts w:ascii="Segoe UI" w:hAnsi="Segoe UI" w:cs="Segoe UI"/>
        </w:rPr>
        <w:t xml:space="preserve">siastical Insurance </w:t>
      </w:r>
      <w:proofErr w:type="gramStart"/>
      <w:r w:rsidR="008D5AED" w:rsidRPr="00B558DC">
        <w:rPr>
          <w:rFonts w:ascii="Segoe UI" w:hAnsi="Segoe UI" w:cs="Segoe UI"/>
        </w:rPr>
        <w:t>provide</w:t>
      </w:r>
      <w:proofErr w:type="gramEnd"/>
      <w:r w:rsidR="008D5AED" w:rsidRPr="00B558DC">
        <w:rPr>
          <w:rFonts w:ascii="Segoe UI" w:hAnsi="Segoe UI" w:cs="Segoe UI"/>
        </w:rPr>
        <w:t xml:space="preserve"> a wide range of advice related to church buildings and activities. You will find information about good practice and practical risk assessment. The advice embraces activities and matters inside the church and also outside such as foodbanks and outings. Many of the initial links </w:t>
      </w:r>
      <w:proofErr w:type="gramStart"/>
      <w:r w:rsidR="008D5AED" w:rsidRPr="00B558DC">
        <w:rPr>
          <w:rFonts w:ascii="Segoe UI" w:hAnsi="Segoe UI" w:cs="Segoe UI"/>
        </w:rPr>
        <w:t>signpost</w:t>
      </w:r>
      <w:proofErr w:type="gramEnd"/>
      <w:r w:rsidR="008D5AED" w:rsidRPr="00B558DC">
        <w:rPr>
          <w:rFonts w:ascii="Segoe UI" w:hAnsi="Segoe UI" w:cs="Segoe UI"/>
        </w:rPr>
        <w:t xml:space="preserve"> to more detailed advice notes.</w:t>
      </w:r>
    </w:p>
    <w:p w:rsidR="00070F08" w:rsidRPr="00B558DC" w:rsidRDefault="005D1620" w:rsidP="006054D3">
      <w:pPr>
        <w:ind w:right="-341"/>
        <w:rPr>
          <w:rFonts w:ascii="Segoe UI" w:hAnsi="Segoe UI" w:cs="Segoe UI"/>
        </w:rPr>
      </w:pPr>
      <w:hyperlink r:id="rId22" w:history="1">
        <w:r w:rsidR="008D5AED" w:rsidRPr="00B558DC">
          <w:rPr>
            <w:rStyle w:val="Hyperlink"/>
            <w:rFonts w:ascii="Segoe UI" w:hAnsi="Segoe UI" w:cs="Segoe UI"/>
            <w:color w:val="auto"/>
          </w:rPr>
          <w:t>http://www.ecclesiastical.com/churchmatters/index.aspx</w:t>
        </w:r>
      </w:hyperlink>
    </w:p>
    <w:p w:rsidR="006B79F8" w:rsidRPr="00B558DC" w:rsidRDefault="006B79F8" w:rsidP="006054D3">
      <w:pPr>
        <w:ind w:right="-341"/>
        <w:rPr>
          <w:rFonts w:ascii="Segoe UI" w:hAnsi="Segoe UI" w:cs="Segoe UI"/>
          <w:b/>
        </w:rPr>
      </w:pPr>
    </w:p>
    <w:p w:rsidR="00B558DC" w:rsidRPr="00B558DC" w:rsidRDefault="00B558DC" w:rsidP="006054D3">
      <w:pPr>
        <w:ind w:right="-341"/>
        <w:rPr>
          <w:rFonts w:ascii="Segoe UI" w:hAnsi="Segoe UI" w:cs="Segoe UI"/>
          <w:b/>
        </w:rPr>
      </w:pPr>
    </w:p>
    <w:p w:rsidR="00070F08" w:rsidRPr="00B558DC" w:rsidRDefault="00070F08" w:rsidP="006054D3">
      <w:pPr>
        <w:ind w:right="-341"/>
        <w:rPr>
          <w:rFonts w:ascii="Segoe UI" w:hAnsi="Segoe UI" w:cs="Segoe UI"/>
          <w:b/>
        </w:rPr>
      </w:pPr>
      <w:r w:rsidRPr="00B558DC">
        <w:rPr>
          <w:rFonts w:ascii="Segoe UI" w:hAnsi="Segoe UI" w:cs="Segoe UI"/>
          <w:b/>
        </w:rPr>
        <w:t>Holding Office under Common Tenure</w:t>
      </w:r>
    </w:p>
    <w:p w:rsidR="00070F08" w:rsidRPr="00B558DC" w:rsidRDefault="00070F08" w:rsidP="006054D3">
      <w:pPr>
        <w:ind w:right="-341"/>
        <w:rPr>
          <w:rFonts w:ascii="Segoe UI" w:hAnsi="Segoe UI" w:cs="Segoe UI"/>
        </w:rPr>
      </w:pPr>
      <w:r w:rsidRPr="00B558DC">
        <w:rPr>
          <w:rFonts w:ascii="Segoe UI" w:hAnsi="Segoe UI" w:cs="Segoe UI"/>
        </w:rPr>
        <w:t xml:space="preserve">If you hold your office under Common Tenure </w:t>
      </w:r>
      <w:r w:rsidR="006054D3" w:rsidRPr="00B558DC">
        <w:rPr>
          <w:rFonts w:ascii="Segoe UI" w:hAnsi="Segoe UI" w:cs="Segoe UI"/>
        </w:rPr>
        <w:t xml:space="preserve">(most parochial clergy) </w:t>
      </w:r>
      <w:r w:rsidRPr="00B558DC">
        <w:rPr>
          <w:rFonts w:ascii="Segoe UI" w:hAnsi="Segoe UI" w:cs="Segoe UI"/>
        </w:rPr>
        <w:t xml:space="preserve">the essential </w:t>
      </w:r>
      <w:r w:rsidR="006054D3" w:rsidRPr="00B558DC">
        <w:rPr>
          <w:rFonts w:ascii="Segoe UI" w:hAnsi="Segoe UI" w:cs="Segoe UI"/>
        </w:rPr>
        <w:t>conditions will be set out your</w:t>
      </w:r>
      <w:r w:rsidRPr="00B558DC">
        <w:rPr>
          <w:rFonts w:ascii="Segoe UI" w:hAnsi="Segoe UI" w:cs="Segoe UI"/>
        </w:rPr>
        <w:t xml:space="preserve"> Statement of Particulars. Queries should be addressed to the HR adviser in the Diocese (Contact the Diocesan Office)</w:t>
      </w:r>
      <w:r w:rsidR="006054D3" w:rsidRPr="00B558DC">
        <w:rPr>
          <w:rFonts w:ascii="Segoe UI" w:hAnsi="Segoe UI" w:cs="Segoe UI"/>
        </w:rPr>
        <w:t>.</w:t>
      </w:r>
      <w:r w:rsidRPr="00B558DC">
        <w:rPr>
          <w:rFonts w:ascii="Segoe UI" w:hAnsi="Segoe UI" w:cs="Segoe UI"/>
        </w:rPr>
        <w:t xml:space="preserve"> The full Measure and Regulations are to be found through these links.</w:t>
      </w:r>
    </w:p>
    <w:p w:rsidR="000B779C" w:rsidRPr="00B558DC" w:rsidRDefault="000B779C" w:rsidP="006054D3">
      <w:pPr>
        <w:ind w:right="-341"/>
        <w:rPr>
          <w:rFonts w:ascii="Segoe UI" w:hAnsi="Segoe UI" w:cs="Segoe UI"/>
        </w:rPr>
      </w:pPr>
    </w:p>
    <w:p w:rsidR="00F93963" w:rsidRPr="00B558DC" w:rsidRDefault="00F93963" w:rsidP="006054D3">
      <w:pPr>
        <w:ind w:right="-341"/>
        <w:rPr>
          <w:rFonts w:ascii="Segoe UI" w:hAnsi="Segoe UI" w:cs="Segoe UI"/>
        </w:rPr>
      </w:pPr>
      <w:r w:rsidRPr="00B558DC">
        <w:rPr>
          <w:rFonts w:ascii="Segoe UI" w:hAnsi="Segoe UI" w:cs="Segoe UI"/>
        </w:rPr>
        <w:t>Ecclesiastical Offices (Terms of Service) Measure 20</w:t>
      </w:r>
      <w:r w:rsidR="000B779C" w:rsidRPr="00B558DC">
        <w:rPr>
          <w:rFonts w:ascii="Segoe UI" w:hAnsi="Segoe UI" w:cs="Segoe UI"/>
        </w:rPr>
        <w:t>09</w:t>
      </w:r>
    </w:p>
    <w:p w:rsidR="00F93963" w:rsidRPr="00B558DC" w:rsidRDefault="00B558DC" w:rsidP="006054D3">
      <w:pPr>
        <w:ind w:right="-341"/>
        <w:rPr>
          <w:rStyle w:val="Hyperlink"/>
          <w:rFonts w:ascii="Segoe UI" w:hAnsi="Segoe UI" w:cs="Segoe UI"/>
          <w:color w:val="auto"/>
          <w:sz w:val="16"/>
          <w:szCs w:val="16"/>
        </w:rPr>
      </w:pPr>
      <w:r w:rsidRPr="00B558DC">
        <w:rPr>
          <w:rFonts w:ascii="Segoe UI" w:hAnsi="Segoe UI" w:cs="Segoe UI"/>
        </w:rPr>
        <w:fldChar w:fldCharType="begin"/>
      </w:r>
      <w:r w:rsidRPr="00B558DC">
        <w:rPr>
          <w:rFonts w:ascii="Segoe UI" w:hAnsi="Segoe UI" w:cs="Segoe UI"/>
        </w:rPr>
        <w:instrText xml:space="preserve"> HYPERLINK "https://www.churchofengland.org/media/56729/eotos%20measure2009.pdf" </w:instrText>
      </w:r>
      <w:r w:rsidRPr="00B558DC">
        <w:rPr>
          <w:rFonts w:ascii="Segoe UI" w:hAnsi="Segoe UI" w:cs="Segoe UI"/>
        </w:rPr>
      </w:r>
      <w:r w:rsidRPr="00B558DC">
        <w:rPr>
          <w:rFonts w:ascii="Segoe UI" w:hAnsi="Segoe UI" w:cs="Segoe UI"/>
        </w:rPr>
        <w:fldChar w:fldCharType="separate"/>
      </w:r>
      <w:r w:rsidR="00186D51" w:rsidRPr="00B558DC">
        <w:rPr>
          <w:rStyle w:val="Hyperlink"/>
          <w:rFonts w:ascii="Segoe UI" w:hAnsi="Segoe UI" w:cs="Segoe UI"/>
          <w:color w:val="auto"/>
        </w:rPr>
        <w:t>Terms of Service Me</w:t>
      </w:r>
      <w:r w:rsidR="00186D51" w:rsidRPr="00B558DC">
        <w:rPr>
          <w:rStyle w:val="Hyperlink"/>
          <w:rFonts w:ascii="Segoe UI" w:hAnsi="Segoe UI" w:cs="Segoe UI"/>
          <w:color w:val="auto"/>
        </w:rPr>
        <w:t>a</w:t>
      </w:r>
      <w:r w:rsidR="00186D51" w:rsidRPr="00B558DC">
        <w:rPr>
          <w:rStyle w:val="Hyperlink"/>
          <w:rFonts w:ascii="Segoe UI" w:hAnsi="Segoe UI" w:cs="Segoe UI"/>
          <w:color w:val="auto"/>
        </w:rPr>
        <w:t>sure</w:t>
      </w:r>
    </w:p>
    <w:p w:rsidR="00186D51" w:rsidRPr="00B558DC" w:rsidRDefault="00B558DC" w:rsidP="006054D3">
      <w:pPr>
        <w:ind w:right="-341"/>
        <w:rPr>
          <w:rFonts w:ascii="Segoe UI" w:hAnsi="Segoe UI" w:cs="Segoe UI"/>
        </w:rPr>
      </w:pPr>
      <w:r w:rsidRPr="00B558DC">
        <w:rPr>
          <w:rFonts w:ascii="Segoe UI" w:hAnsi="Segoe UI" w:cs="Segoe UI"/>
        </w:rPr>
        <w:fldChar w:fldCharType="end"/>
      </w:r>
    </w:p>
    <w:p w:rsidR="00F93963" w:rsidRPr="00B558DC" w:rsidRDefault="00F93963" w:rsidP="006054D3">
      <w:pPr>
        <w:ind w:right="-341"/>
        <w:rPr>
          <w:rFonts w:ascii="Segoe UI" w:hAnsi="Segoe UI" w:cs="Segoe UI"/>
        </w:rPr>
      </w:pPr>
      <w:r w:rsidRPr="00B558DC">
        <w:rPr>
          <w:rFonts w:ascii="Segoe UI" w:hAnsi="Segoe UI" w:cs="Segoe UI"/>
        </w:rPr>
        <w:t>Ecclesiastical Offices (Terms of Service) Regulations 2010 (composite)</w:t>
      </w:r>
    </w:p>
    <w:p w:rsidR="006444F6" w:rsidRPr="00B558DC" w:rsidRDefault="000B779C" w:rsidP="006054D3">
      <w:pPr>
        <w:ind w:right="-341"/>
        <w:rPr>
          <w:rFonts w:ascii="Segoe UI" w:hAnsi="Segoe UI" w:cs="Segoe UI"/>
        </w:rPr>
      </w:pPr>
      <w:hyperlink r:id="rId23" w:history="1">
        <w:r w:rsidRPr="00B558DC">
          <w:rPr>
            <w:rStyle w:val="Hyperlink"/>
            <w:rFonts w:ascii="Segoe UI" w:hAnsi="Segoe UI" w:cs="Segoe UI"/>
            <w:color w:val="auto"/>
          </w:rPr>
          <w:t>Terms of Service Regulations 2017</w:t>
        </w:r>
      </w:hyperlink>
    </w:p>
    <w:p w:rsidR="000B779C" w:rsidRPr="00B558DC" w:rsidRDefault="000B779C" w:rsidP="006054D3">
      <w:pPr>
        <w:ind w:right="-341"/>
        <w:rPr>
          <w:rFonts w:ascii="Segoe UI" w:hAnsi="Segoe UI" w:cs="Segoe UI"/>
        </w:rPr>
      </w:pPr>
    </w:p>
    <w:p w:rsidR="00D91AEB" w:rsidRPr="00B558DC" w:rsidRDefault="00D91AEB" w:rsidP="006054D3">
      <w:pPr>
        <w:ind w:right="-341"/>
        <w:rPr>
          <w:rFonts w:ascii="Segoe UI" w:hAnsi="Segoe UI" w:cs="Segoe UI"/>
        </w:rPr>
      </w:pPr>
      <w:r w:rsidRPr="00B558DC">
        <w:rPr>
          <w:rFonts w:ascii="Segoe UI" w:hAnsi="Segoe UI" w:cs="Segoe UI"/>
        </w:rPr>
        <w:t>The procedures for clergy discipline apply to all clergy. The procedures for capability and grievance apply primarily to clergy on Common Tenure but there is no reason why the processes contained in the relevant codes of practice should not be used as good practice in all cases where this is agreed upon.</w:t>
      </w:r>
    </w:p>
    <w:p w:rsidR="00747B5D" w:rsidRPr="00B558DC" w:rsidRDefault="005D1620" w:rsidP="00747B5D">
      <w:pPr>
        <w:ind w:right="-341"/>
        <w:rPr>
          <w:rFonts w:ascii="Segoe UI" w:hAnsi="Segoe UI" w:cs="Segoe UI"/>
        </w:rPr>
      </w:pPr>
      <w:hyperlink r:id="rId24" w:history="1">
        <w:r w:rsidR="00747B5D" w:rsidRPr="00B558DC">
          <w:rPr>
            <w:rStyle w:val="Hyperlink"/>
            <w:rFonts w:ascii="Segoe UI" w:hAnsi="Segoe UI" w:cs="Segoe UI"/>
            <w:color w:val="auto"/>
          </w:rPr>
          <w:t>http://www.commontenure.org/</w:t>
        </w:r>
      </w:hyperlink>
    </w:p>
    <w:p w:rsidR="00D91AEB" w:rsidRPr="00B558DC" w:rsidRDefault="00D91AEB" w:rsidP="006054D3">
      <w:pPr>
        <w:ind w:right="-341"/>
        <w:rPr>
          <w:rFonts w:ascii="Segoe UI" w:hAnsi="Segoe UI" w:cs="Segoe UI"/>
        </w:rPr>
      </w:pPr>
    </w:p>
    <w:p w:rsidR="00D91AEB" w:rsidRPr="00B558DC" w:rsidRDefault="00D91AEB" w:rsidP="00D91AEB">
      <w:pPr>
        <w:ind w:right="-341"/>
        <w:rPr>
          <w:rFonts w:ascii="Segoe UI" w:hAnsi="Segoe UI" w:cs="Segoe UI"/>
          <w:snapToGrid/>
          <w:szCs w:val="20"/>
          <w:lang w:bidi="ar-SA"/>
        </w:rPr>
      </w:pPr>
      <w:r w:rsidRPr="00B558DC">
        <w:rPr>
          <w:rFonts w:ascii="Segoe UI" w:hAnsi="Segoe UI" w:cs="Segoe UI"/>
        </w:rPr>
        <w:t>Clergy Discipline Measure 2003</w:t>
      </w:r>
    </w:p>
    <w:p w:rsidR="00D91AEB" w:rsidRPr="00B558DC" w:rsidRDefault="00B558DC" w:rsidP="00D91AEB">
      <w:pPr>
        <w:ind w:right="-341"/>
        <w:rPr>
          <w:rStyle w:val="Hyperlink"/>
          <w:rFonts w:ascii="Segoe UI" w:hAnsi="Segoe UI" w:cs="Segoe UI"/>
          <w:color w:val="auto"/>
        </w:rPr>
      </w:pPr>
      <w:r w:rsidRPr="00B558DC">
        <w:rPr>
          <w:rFonts w:ascii="Segoe UI" w:hAnsi="Segoe UI" w:cs="Segoe UI"/>
        </w:rPr>
        <w:fldChar w:fldCharType="begin"/>
      </w:r>
      <w:r w:rsidRPr="00B558DC">
        <w:rPr>
          <w:rFonts w:ascii="Segoe UI" w:hAnsi="Segoe UI" w:cs="Segoe UI"/>
        </w:rPr>
        <w:instrText xml:space="preserve"> HYPERLINK "https://www.churchofengland.org/media/3783490/cdm-2003-as-amended-by-scdm-jan-2017-as-published.pdf" </w:instrText>
      </w:r>
      <w:r w:rsidRPr="00B558DC">
        <w:rPr>
          <w:rFonts w:ascii="Segoe UI" w:hAnsi="Segoe UI" w:cs="Segoe UI"/>
        </w:rPr>
      </w:r>
      <w:r w:rsidRPr="00B558DC">
        <w:rPr>
          <w:rFonts w:ascii="Segoe UI" w:hAnsi="Segoe UI" w:cs="Segoe UI"/>
        </w:rPr>
        <w:fldChar w:fldCharType="separate"/>
      </w:r>
      <w:r w:rsidR="00D91AEB" w:rsidRPr="00B558DC">
        <w:rPr>
          <w:rStyle w:val="Hyperlink"/>
          <w:rFonts w:ascii="Segoe UI" w:hAnsi="Segoe UI" w:cs="Segoe UI"/>
          <w:color w:val="auto"/>
        </w:rPr>
        <w:t>https://www.chu</w:t>
      </w:r>
      <w:r w:rsidR="00D91AEB" w:rsidRPr="00B558DC">
        <w:rPr>
          <w:rStyle w:val="Hyperlink"/>
          <w:rFonts w:ascii="Segoe UI" w:hAnsi="Segoe UI" w:cs="Segoe UI"/>
          <w:color w:val="auto"/>
        </w:rPr>
        <w:t>r</w:t>
      </w:r>
      <w:r w:rsidR="00D91AEB" w:rsidRPr="00B558DC">
        <w:rPr>
          <w:rStyle w:val="Hyperlink"/>
          <w:rFonts w:ascii="Segoe UI" w:hAnsi="Segoe UI" w:cs="Segoe UI"/>
          <w:color w:val="auto"/>
        </w:rPr>
        <w:t>chofengland.org/media/3783490/cdm-2003-as-amended-by-scdm-jan-2017-as-published.pdf</w:t>
      </w:r>
    </w:p>
    <w:p w:rsidR="00D91AEB" w:rsidRPr="00B558DC" w:rsidRDefault="00B558DC" w:rsidP="00D91AEB">
      <w:pPr>
        <w:ind w:right="-341"/>
        <w:rPr>
          <w:rFonts w:ascii="Segoe UI" w:hAnsi="Segoe UI" w:cs="Segoe UI"/>
          <w:sz w:val="16"/>
          <w:szCs w:val="16"/>
        </w:rPr>
      </w:pPr>
      <w:r w:rsidRPr="00B558DC">
        <w:rPr>
          <w:rFonts w:ascii="Segoe UI" w:hAnsi="Segoe UI" w:cs="Segoe UI"/>
        </w:rPr>
        <w:fldChar w:fldCharType="end"/>
      </w:r>
    </w:p>
    <w:p w:rsidR="00D91AEB" w:rsidRPr="00B558DC" w:rsidRDefault="00D91AEB" w:rsidP="00D91AEB">
      <w:pPr>
        <w:ind w:right="-341"/>
        <w:rPr>
          <w:rFonts w:ascii="Segoe UI" w:hAnsi="Segoe UI" w:cs="Segoe UI"/>
        </w:rPr>
      </w:pPr>
      <w:r w:rsidRPr="00B558DC">
        <w:rPr>
          <w:rFonts w:ascii="Segoe UI" w:hAnsi="Segoe UI" w:cs="Segoe UI"/>
        </w:rPr>
        <w:t>Clergy Discipline Measure 2003 Code of Practice</w:t>
      </w:r>
    </w:p>
    <w:p w:rsidR="00D91AEB" w:rsidRPr="00B558DC" w:rsidRDefault="005D1620" w:rsidP="00D91AEB">
      <w:pPr>
        <w:ind w:right="-341"/>
        <w:rPr>
          <w:rFonts w:ascii="Segoe UI" w:hAnsi="Segoe UI" w:cs="Segoe UI"/>
        </w:rPr>
      </w:pPr>
      <w:hyperlink r:id="rId25" w:history="1">
        <w:r w:rsidR="00D91AEB" w:rsidRPr="00B558DC">
          <w:rPr>
            <w:rStyle w:val="Hyperlink"/>
            <w:rFonts w:ascii="Segoe UI" w:hAnsi="Segoe UI" w:cs="Segoe UI"/>
            <w:color w:val="auto"/>
          </w:rPr>
          <w:t>https://www.churchofengland.org/media/3783516/code-of-practice-as-published-jan-2017.pdf</w:t>
        </w:r>
      </w:hyperlink>
      <w:r w:rsidR="00D91AEB" w:rsidRPr="00B558DC">
        <w:rPr>
          <w:rFonts w:ascii="Segoe UI" w:hAnsi="Segoe UI" w:cs="Segoe UI"/>
        </w:rPr>
        <w:t xml:space="preserve"> </w:t>
      </w:r>
    </w:p>
    <w:p w:rsidR="000B779C" w:rsidRPr="00B558DC" w:rsidRDefault="000B779C" w:rsidP="00D91AEB">
      <w:pPr>
        <w:ind w:right="-341"/>
        <w:rPr>
          <w:rFonts w:ascii="Segoe UI" w:hAnsi="Segoe UI" w:cs="Segoe UI"/>
        </w:rPr>
      </w:pPr>
    </w:p>
    <w:p w:rsidR="00D91AEB" w:rsidRPr="00B558DC" w:rsidRDefault="00D91AEB" w:rsidP="00D91AEB">
      <w:pPr>
        <w:ind w:right="-341"/>
        <w:rPr>
          <w:rFonts w:ascii="Segoe UI" w:hAnsi="Segoe UI" w:cs="Segoe UI"/>
        </w:rPr>
      </w:pPr>
      <w:r w:rsidRPr="00B558DC">
        <w:rPr>
          <w:rFonts w:ascii="Segoe UI" w:hAnsi="Segoe UI" w:cs="Segoe UI"/>
        </w:rPr>
        <w:t>Clergy Discipline Measure 2003 Rules</w:t>
      </w:r>
    </w:p>
    <w:p w:rsidR="000B779C" w:rsidRPr="00B558DC" w:rsidRDefault="000B779C" w:rsidP="00D91AEB">
      <w:pPr>
        <w:ind w:right="-341"/>
        <w:rPr>
          <w:rFonts w:ascii="Segoe UI" w:hAnsi="Segoe UI" w:cs="Segoe UI"/>
        </w:rPr>
      </w:pPr>
      <w:hyperlink r:id="rId26" w:history="1">
        <w:r w:rsidRPr="00B558DC">
          <w:rPr>
            <w:rStyle w:val="Hyperlink"/>
            <w:rFonts w:ascii="Segoe UI" w:hAnsi="Segoe UI" w:cs="Segoe UI"/>
            <w:color w:val="auto"/>
          </w:rPr>
          <w:t>https://www.churchofengland.org/media/3783503/cdrules-as-amended-published-jan-2017.pdf</w:t>
        </w:r>
      </w:hyperlink>
    </w:p>
    <w:p w:rsidR="00D91AEB" w:rsidRPr="00B558DC" w:rsidRDefault="00D91AEB" w:rsidP="00D91AEB">
      <w:pPr>
        <w:ind w:left="-284" w:right="-341"/>
        <w:rPr>
          <w:rFonts w:ascii="Segoe UI" w:hAnsi="Segoe UI" w:cs="Segoe UI"/>
        </w:rPr>
      </w:pPr>
    </w:p>
    <w:p w:rsidR="00B558DC" w:rsidRPr="00B558DC" w:rsidRDefault="00B558DC">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60" w:line="259" w:lineRule="auto"/>
        <w:rPr>
          <w:rFonts w:ascii="Segoe UI" w:hAnsi="Segoe UI" w:cs="Segoe UI"/>
        </w:rPr>
      </w:pPr>
      <w:r w:rsidRPr="00B558DC">
        <w:rPr>
          <w:rFonts w:ascii="Segoe UI" w:hAnsi="Segoe UI" w:cs="Segoe UI"/>
        </w:rPr>
        <w:br w:type="page"/>
      </w:r>
    </w:p>
    <w:p w:rsidR="00D91AEB" w:rsidRPr="00B558DC" w:rsidRDefault="00D91AEB" w:rsidP="00D91AEB">
      <w:pPr>
        <w:ind w:right="-341"/>
        <w:rPr>
          <w:rFonts w:ascii="Segoe UI" w:hAnsi="Segoe UI" w:cs="Segoe UI"/>
        </w:rPr>
      </w:pPr>
      <w:r w:rsidRPr="00B558DC">
        <w:rPr>
          <w:rFonts w:ascii="Segoe UI" w:hAnsi="Segoe UI" w:cs="Segoe UI"/>
        </w:rPr>
        <w:lastRenderedPageBreak/>
        <w:t>Capability Procedure Code of Practice</w:t>
      </w:r>
    </w:p>
    <w:p w:rsidR="00D91AEB" w:rsidRPr="00B558DC" w:rsidRDefault="005D1620" w:rsidP="00D91AEB">
      <w:pPr>
        <w:ind w:right="-341"/>
        <w:rPr>
          <w:rFonts w:ascii="Segoe UI" w:hAnsi="Segoe UI" w:cs="Segoe UI"/>
        </w:rPr>
      </w:pPr>
      <w:hyperlink r:id="rId27" w:history="1">
        <w:r w:rsidR="00D91AEB" w:rsidRPr="00B558DC">
          <w:rPr>
            <w:rStyle w:val="Hyperlink"/>
            <w:rFonts w:ascii="Segoe UI" w:hAnsi="Segoe UI" w:cs="Segoe UI"/>
            <w:color w:val="auto"/>
          </w:rPr>
          <w:t>http://www.churchofengland.org/media/56741/10%204%2027%20Capability%20Code%20of%20Practice%20-%20FINAL.pdf</w:t>
        </w:r>
      </w:hyperlink>
    </w:p>
    <w:p w:rsidR="00D91AEB" w:rsidRPr="00B558DC" w:rsidRDefault="00D91AEB" w:rsidP="00D91AEB">
      <w:pPr>
        <w:ind w:right="-341"/>
        <w:rPr>
          <w:rFonts w:ascii="Segoe UI" w:hAnsi="Segoe UI" w:cs="Segoe UI"/>
        </w:rPr>
      </w:pPr>
    </w:p>
    <w:p w:rsidR="00D91AEB" w:rsidRPr="00B558DC" w:rsidRDefault="00D91AEB" w:rsidP="00D91AEB">
      <w:pPr>
        <w:ind w:right="-341"/>
        <w:rPr>
          <w:rFonts w:ascii="Segoe UI" w:hAnsi="Segoe UI" w:cs="Segoe UI"/>
        </w:rPr>
      </w:pPr>
      <w:r w:rsidRPr="00B558DC">
        <w:rPr>
          <w:rFonts w:ascii="Segoe UI" w:hAnsi="Segoe UI" w:cs="Segoe UI"/>
        </w:rPr>
        <w:t>Grievance Procedure Code of Practice</w:t>
      </w:r>
    </w:p>
    <w:p w:rsidR="00D91AEB" w:rsidRPr="00B558DC" w:rsidRDefault="005D1620" w:rsidP="00D91AEB">
      <w:pPr>
        <w:ind w:right="-341"/>
        <w:rPr>
          <w:rFonts w:ascii="Segoe UI" w:hAnsi="Segoe UI" w:cs="Segoe UI"/>
        </w:rPr>
      </w:pPr>
      <w:hyperlink r:id="rId28" w:history="1">
        <w:r w:rsidR="00D91AEB" w:rsidRPr="00B558DC">
          <w:rPr>
            <w:rStyle w:val="Hyperlink"/>
            <w:rFonts w:ascii="Segoe UI" w:hAnsi="Segoe UI" w:cs="Segoe UI"/>
            <w:color w:val="auto"/>
          </w:rPr>
          <w:t>http://www.churchofengland.org/media/56747/grievanceprocedure%20cop.pdf</w:t>
        </w:r>
      </w:hyperlink>
    </w:p>
    <w:p w:rsidR="00D91AEB" w:rsidRPr="00B558DC" w:rsidRDefault="00D91AEB" w:rsidP="006054D3">
      <w:pPr>
        <w:ind w:right="-341"/>
        <w:rPr>
          <w:rFonts w:ascii="Segoe UI" w:hAnsi="Segoe UI" w:cs="Segoe UI"/>
          <w:b/>
        </w:rPr>
      </w:pPr>
    </w:p>
    <w:p w:rsidR="00B558DC" w:rsidRPr="00B558DC" w:rsidRDefault="00B558DC" w:rsidP="006054D3">
      <w:pPr>
        <w:ind w:right="-341"/>
        <w:rPr>
          <w:rFonts w:ascii="Segoe UI" w:hAnsi="Segoe UI" w:cs="Segoe UI"/>
          <w:b/>
        </w:rPr>
      </w:pPr>
    </w:p>
    <w:p w:rsidR="006444F6" w:rsidRPr="00B558DC" w:rsidRDefault="006444F6" w:rsidP="006054D3">
      <w:pPr>
        <w:ind w:right="-341"/>
        <w:rPr>
          <w:rFonts w:ascii="Segoe UI" w:hAnsi="Segoe UI" w:cs="Segoe UI"/>
          <w:b/>
        </w:rPr>
      </w:pPr>
      <w:r w:rsidRPr="00B558DC">
        <w:rPr>
          <w:rFonts w:ascii="Segoe UI" w:hAnsi="Segoe UI" w:cs="Segoe UI"/>
          <w:b/>
        </w:rPr>
        <w:t>Marriage</w:t>
      </w:r>
    </w:p>
    <w:p w:rsidR="00B558DC" w:rsidRPr="00B558DC" w:rsidRDefault="00B558DC" w:rsidP="006054D3">
      <w:pPr>
        <w:ind w:right="-341"/>
        <w:rPr>
          <w:rFonts w:ascii="Segoe UI" w:hAnsi="Segoe UI" w:cs="Segoe UI"/>
        </w:rPr>
      </w:pPr>
      <w:r w:rsidRPr="00B558DC">
        <w:rPr>
          <w:rFonts w:ascii="Segoe UI" w:hAnsi="Segoe UI" w:cs="Segoe UI"/>
        </w:rPr>
        <w:t xml:space="preserve">The law regarding marriage and who may marry is complex and the Diocesan Registry </w:t>
      </w:r>
      <w:proofErr w:type="gramStart"/>
      <w:r w:rsidRPr="00B558DC">
        <w:rPr>
          <w:rFonts w:ascii="Segoe UI" w:hAnsi="Segoe UI" w:cs="Segoe UI"/>
        </w:rPr>
        <w:t>keep</w:t>
      </w:r>
      <w:proofErr w:type="gramEnd"/>
      <w:r w:rsidRPr="00B558DC">
        <w:rPr>
          <w:rFonts w:ascii="Segoe UI" w:hAnsi="Segoe UI" w:cs="Segoe UI"/>
        </w:rPr>
        <w:t xml:space="preserve"> up to date advice available here.</w:t>
      </w:r>
    </w:p>
    <w:p w:rsidR="00B558DC" w:rsidRPr="00B558DC" w:rsidRDefault="00B558DC" w:rsidP="006054D3">
      <w:pPr>
        <w:ind w:right="-341"/>
        <w:rPr>
          <w:rFonts w:ascii="Segoe UI" w:hAnsi="Segoe UI" w:cs="Segoe UI"/>
        </w:rPr>
      </w:pPr>
      <w:hyperlink r:id="rId29" w:history="1">
        <w:r w:rsidRPr="00B558DC">
          <w:rPr>
            <w:rStyle w:val="Hyperlink"/>
            <w:rFonts w:ascii="Segoe UI" w:hAnsi="Segoe UI" w:cs="Segoe UI"/>
            <w:color w:val="auto"/>
          </w:rPr>
          <w:t>https://www.lichfield.anglican.org/guidance_on_marriage_and_baptism/</w:t>
        </w:r>
      </w:hyperlink>
    </w:p>
    <w:p w:rsidR="00B558DC" w:rsidRPr="00B558DC" w:rsidRDefault="00B558DC" w:rsidP="00B558DC">
      <w:pPr>
        <w:ind w:right="-341"/>
        <w:rPr>
          <w:rFonts w:ascii="Segoe UI" w:hAnsi="Segoe UI" w:cs="Segoe UI"/>
          <w:i/>
        </w:rPr>
      </w:pPr>
    </w:p>
    <w:p w:rsidR="00B558DC" w:rsidRPr="00B558DC" w:rsidRDefault="00B558DC" w:rsidP="00B558DC">
      <w:pPr>
        <w:ind w:right="-341"/>
        <w:rPr>
          <w:rFonts w:ascii="Segoe UI" w:hAnsi="Segoe UI" w:cs="Segoe UI"/>
          <w:i/>
        </w:rPr>
      </w:pPr>
      <w:r w:rsidRPr="00B558DC">
        <w:rPr>
          <w:rFonts w:ascii="Segoe UI" w:hAnsi="Segoe UI" w:cs="Segoe UI"/>
          <w:i/>
        </w:rPr>
        <w:t xml:space="preserve">Anglican Marriage in England and Wales </w:t>
      </w:r>
      <w:proofErr w:type="gramStart"/>
      <w:r w:rsidRPr="00B558DC">
        <w:rPr>
          <w:rFonts w:ascii="Segoe UI" w:hAnsi="Segoe UI" w:cs="Segoe UI"/>
        </w:rPr>
        <w:t>The</w:t>
      </w:r>
      <w:proofErr w:type="gramEnd"/>
      <w:r w:rsidRPr="00B558DC">
        <w:rPr>
          <w:rFonts w:ascii="Segoe UI" w:hAnsi="Segoe UI" w:cs="Segoe UI"/>
        </w:rPr>
        <w:t xml:space="preserve"> Faculty Office of the Archbishop of Canterbury 2010</w:t>
      </w:r>
      <w:r w:rsidRPr="00B558DC">
        <w:rPr>
          <w:rFonts w:ascii="Segoe UI" w:hAnsi="Segoe UI" w:cs="Segoe UI"/>
        </w:rPr>
        <w:tab/>
      </w:r>
    </w:p>
    <w:p w:rsidR="006054D3" w:rsidRPr="00B558DC" w:rsidRDefault="006054D3" w:rsidP="006054D3">
      <w:pPr>
        <w:ind w:right="-341"/>
        <w:rPr>
          <w:rFonts w:ascii="Segoe UI" w:hAnsi="Segoe UI" w:cs="Segoe UI"/>
        </w:rPr>
      </w:pPr>
      <w:r w:rsidRPr="00B558DC">
        <w:rPr>
          <w:rFonts w:ascii="Segoe UI" w:hAnsi="Segoe UI" w:cs="Segoe UI"/>
        </w:rPr>
        <w:t>This is an essential booklet which can be obtained by contacting the Registry.</w:t>
      </w:r>
    </w:p>
    <w:p w:rsidR="006444F6" w:rsidRPr="00B558DC" w:rsidRDefault="006444F6" w:rsidP="006054D3">
      <w:pPr>
        <w:ind w:right="-341"/>
        <w:rPr>
          <w:rFonts w:ascii="Segoe UI" w:hAnsi="Segoe UI" w:cs="Segoe UI"/>
          <w:sz w:val="16"/>
          <w:szCs w:val="16"/>
        </w:rPr>
      </w:pPr>
    </w:p>
    <w:p w:rsidR="006444F6" w:rsidRPr="00B558DC" w:rsidRDefault="006444F6" w:rsidP="006054D3">
      <w:pPr>
        <w:ind w:right="-341"/>
        <w:rPr>
          <w:rFonts w:ascii="Segoe UI" w:hAnsi="Segoe UI" w:cs="Segoe UI"/>
        </w:rPr>
      </w:pPr>
      <w:r w:rsidRPr="00B558DC">
        <w:rPr>
          <w:rFonts w:ascii="Segoe UI" w:hAnsi="Segoe UI" w:cs="Segoe UI"/>
        </w:rPr>
        <w:t>Marriage Measure 2008 – guidance from the House of Bishops</w:t>
      </w:r>
    </w:p>
    <w:p w:rsidR="006444F6" w:rsidRPr="00B558DC" w:rsidRDefault="005D1620" w:rsidP="006054D3">
      <w:pPr>
        <w:ind w:right="-341"/>
        <w:rPr>
          <w:rFonts w:ascii="Segoe UI" w:hAnsi="Segoe UI" w:cs="Segoe UI"/>
          <w:b/>
        </w:rPr>
      </w:pPr>
      <w:hyperlink r:id="rId30" w:history="1">
        <w:r w:rsidR="006444F6" w:rsidRPr="00B558DC">
          <w:rPr>
            <w:rStyle w:val="Hyperlink"/>
            <w:rFonts w:ascii="Segoe UI" w:hAnsi="Segoe UI" w:cs="Segoe UI"/>
            <w:color w:val="auto"/>
          </w:rPr>
          <w:t>http://www.churchofengland.org/media/1286660/cemmguidance.pdf</w:t>
        </w:r>
      </w:hyperlink>
      <w:bookmarkEnd w:id="0"/>
    </w:p>
    <w:sectPr w:rsidR="006444F6" w:rsidRPr="00B558DC">
      <w:foot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630" w:rsidRDefault="00501630" w:rsidP="00501630">
      <w:r>
        <w:separator/>
      </w:r>
    </w:p>
  </w:endnote>
  <w:endnote w:type="continuationSeparator" w:id="0">
    <w:p w:rsidR="00501630" w:rsidRDefault="00501630" w:rsidP="00501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FB1" w:rsidRDefault="00D97FB1">
    <w:pPr>
      <w:pStyle w:val="Footer"/>
    </w:pPr>
    <w:r>
      <w:t>Essential Legal and Professional Information (Clergy)</w:t>
    </w:r>
  </w:p>
  <w:p w:rsidR="00501630" w:rsidRDefault="005016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630" w:rsidRDefault="00501630" w:rsidP="00501630">
      <w:r>
        <w:separator/>
      </w:r>
    </w:p>
  </w:footnote>
  <w:footnote w:type="continuationSeparator" w:id="0">
    <w:p w:rsidR="00501630" w:rsidRDefault="00501630" w:rsidP="005016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778A8"/>
    <w:multiLevelType w:val="hybridMultilevel"/>
    <w:tmpl w:val="98FEC1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6971EE2"/>
    <w:multiLevelType w:val="hybridMultilevel"/>
    <w:tmpl w:val="EFA65F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4F6"/>
    <w:rsid w:val="00070F08"/>
    <w:rsid w:val="000B779C"/>
    <w:rsid w:val="00186D51"/>
    <w:rsid w:val="001F23D3"/>
    <w:rsid w:val="0024052A"/>
    <w:rsid w:val="00501630"/>
    <w:rsid w:val="00520981"/>
    <w:rsid w:val="005F118F"/>
    <w:rsid w:val="005F2648"/>
    <w:rsid w:val="006054D3"/>
    <w:rsid w:val="006400B5"/>
    <w:rsid w:val="006444F6"/>
    <w:rsid w:val="006B79F8"/>
    <w:rsid w:val="00747B5D"/>
    <w:rsid w:val="007B079C"/>
    <w:rsid w:val="00886EF9"/>
    <w:rsid w:val="008D5AED"/>
    <w:rsid w:val="008F2E52"/>
    <w:rsid w:val="008F7ED7"/>
    <w:rsid w:val="00924493"/>
    <w:rsid w:val="009B210F"/>
    <w:rsid w:val="009E603A"/>
    <w:rsid w:val="00AD7B11"/>
    <w:rsid w:val="00B558DC"/>
    <w:rsid w:val="00BC265D"/>
    <w:rsid w:val="00D2596F"/>
    <w:rsid w:val="00D91AEB"/>
    <w:rsid w:val="00D97FB1"/>
    <w:rsid w:val="00EB43A6"/>
    <w:rsid w:val="00F939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4F6"/>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imes New Roman" w:eastAsia="Times New Roman" w:hAnsi="Times New Roman" w:cs="Tahoma"/>
      <w:snapToGrid w:val="0"/>
      <w:sz w:val="24"/>
      <w:szCs w:val="24"/>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44F6"/>
    <w:rPr>
      <w:color w:val="0000FF"/>
      <w:u w:val="single"/>
    </w:rPr>
  </w:style>
  <w:style w:type="paragraph" w:customStyle="1" w:styleId="msolistparagraph0">
    <w:name w:val="msolistparagraph"/>
    <w:basedOn w:val="Normal"/>
    <w:rsid w:val="006444F6"/>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pPr>
    <w:rPr>
      <w:rFonts w:cs="Times New Roman"/>
      <w:snapToGrid/>
      <w:lang w:eastAsia="en-GB" w:bidi="ar-SA"/>
    </w:rPr>
  </w:style>
  <w:style w:type="paragraph" w:styleId="Header">
    <w:name w:val="header"/>
    <w:basedOn w:val="Normal"/>
    <w:link w:val="HeaderChar"/>
    <w:uiPriority w:val="99"/>
    <w:unhideWhenUsed/>
    <w:rsid w:val="00501630"/>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513"/>
        <w:tab w:val="right" w:pos="9026"/>
      </w:tabs>
    </w:pPr>
    <w:rPr>
      <w:rFonts w:cs="Angsana New"/>
      <w:szCs w:val="30"/>
    </w:rPr>
  </w:style>
  <w:style w:type="character" w:customStyle="1" w:styleId="HeaderChar">
    <w:name w:val="Header Char"/>
    <w:basedOn w:val="DefaultParagraphFont"/>
    <w:link w:val="Header"/>
    <w:uiPriority w:val="99"/>
    <w:rsid w:val="00501630"/>
    <w:rPr>
      <w:rFonts w:ascii="Times New Roman" w:eastAsia="Times New Roman" w:hAnsi="Times New Roman" w:cs="Angsana New"/>
      <w:snapToGrid w:val="0"/>
      <w:sz w:val="24"/>
      <w:szCs w:val="30"/>
      <w:lang w:bidi="th-TH"/>
    </w:rPr>
  </w:style>
  <w:style w:type="paragraph" w:styleId="Footer">
    <w:name w:val="footer"/>
    <w:basedOn w:val="Normal"/>
    <w:link w:val="FooterChar"/>
    <w:uiPriority w:val="99"/>
    <w:unhideWhenUsed/>
    <w:rsid w:val="00501630"/>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513"/>
        <w:tab w:val="right" w:pos="9026"/>
      </w:tabs>
    </w:pPr>
    <w:rPr>
      <w:rFonts w:cs="Angsana New"/>
      <w:szCs w:val="30"/>
    </w:rPr>
  </w:style>
  <w:style w:type="character" w:customStyle="1" w:styleId="FooterChar">
    <w:name w:val="Footer Char"/>
    <w:basedOn w:val="DefaultParagraphFont"/>
    <w:link w:val="Footer"/>
    <w:uiPriority w:val="99"/>
    <w:rsid w:val="00501630"/>
    <w:rPr>
      <w:rFonts w:ascii="Times New Roman" w:eastAsia="Times New Roman" w:hAnsi="Times New Roman" w:cs="Angsana New"/>
      <w:snapToGrid w:val="0"/>
      <w:sz w:val="24"/>
      <w:szCs w:val="30"/>
      <w:lang w:bidi="th-TH"/>
    </w:rPr>
  </w:style>
  <w:style w:type="character" w:styleId="FollowedHyperlink">
    <w:name w:val="FollowedHyperlink"/>
    <w:basedOn w:val="DefaultParagraphFont"/>
    <w:uiPriority w:val="99"/>
    <w:semiHidden/>
    <w:unhideWhenUsed/>
    <w:rsid w:val="006400B5"/>
    <w:rPr>
      <w:color w:val="954F72" w:themeColor="followedHyperlink"/>
      <w:u w:val="single"/>
    </w:rPr>
  </w:style>
  <w:style w:type="paragraph" w:styleId="BalloonText">
    <w:name w:val="Balloon Text"/>
    <w:basedOn w:val="Normal"/>
    <w:link w:val="BalloonTextChar"/>
    <w:uiPriority w:val="99"/>
    <w:semiHidden/>
    <w:unhideWhenUsed/>
    <w:rsid w:val="00D97FB1"/>
    <w:rPr>
      <w:rFonts w:ascii="Tahoma" w:hAnsi="Tahoma" w:cs="Angsana New"/>
      <w:sz w:val="16"/>
      <w:szCs w:val="20"/>
    </w:rPr>
  </w:style>
  <w:style w:type="character" w:customStyle="1" w:styleId="BalloonTextChar">
    <w:name w:val="Balloon Text Char"/>
    <w:basedOn w:val="DefaultParagraphFont"/>
    <w:link w:val="BalloonText"/>
    <w:uiPriority w:val="99"/>
    <w:semiHidden/>
    <w:rsid w:val="00D97FB1"/>
    <w:rPr>
      <w:rFonts w:ascii="Tahoma" w:eastAsia="Times New Roman" w:hAnsi="Tahoma" w:cs="Angsana New"/>
      <w:snapToGrid w:val="0"/>
      <w:sz w:val="16"/>
      <w:szCs w:val="20"/>
      <w:lang w:bidi="th-TH"/>
    </w:rPr>
  </w:style>
  <w:style w:type="character" w:customStyle="1" w:styleId="apple-converted-space">
    <w:name w:val="apple-converted-space"/>
    <w:basedOn w:val="DefaultParagraphFont"/>
    <w:rsid w:val="009244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4F6"/>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imes New Roman" w:eastAsia="Times New Roman" w:hAnsi="Times New Roman" w:cs="Tahoma"/>
      <w:snapToGrid w:val="0"/>
      <w:sz w:val="24"/>
      <w:szCs w:val="24"/>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44F6"/>
    <w:rPr>
      <w:color w:val="0000FF"/>
      <w:u w:val="single"/>
    </w:rPr>
  </w:style>
  <w:style w:type="paragraph" w:customStyle="1" w:styleId="msolistparagraph0">
    <w:name w:val="msolistparagraph"/>
    <w:basedOn w:val="Normal"/>
    <w:rsid w:val="006444F6"/>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pPr>
    <w:rPr>
      <w:rFonts w:cs="Times New Roman"/>
      <w:snapToGrid/>
      <w:lang w:eastAsia="en-GB" w:bidi="ar-SA"/>
    </w:rPr>
  </w:style>
  <w:style w:type="paragraph" w:styleId="Header">
    <w:name w:val="header"/>
    <w:basedOn w:val="Normal"/>
    <w:link w:val="HeaderChar"/>
    <w:uiPriority w:val="99"/>
    <w:unhideWhenUsed/>
    <w:rsid w:val="00501630"/>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513"/>
        <w:tab w:val="right" w:pos="9026"/>
      </w:tabs>
    </w:pPr>
    <w:rPr>
      <w:rFonts w:cs="Angsana New"/>
      <w:szCs w:val="30"/>
    </w:rPr>
  </w:style>
  <w:style w:type="character" w:customStyle="1" w:styleId="HeaderChar">
    <w:name w:val="Header Char"/>
    <w:basedOn w:val="DefaultParagraphFont"/>
    <w:link w:val="Header"/>
    <w:uiPriority w:val="99"/>
    <w:rsid w:val="00501630"/>
    <w:rPr>
      <w:rFonts w:ascii="Times New Roman" w:eastAsia="Times New Roman" w:hAnsi="Times New Roman" w:cs="Angsana New"/>
      <w:snapToGrid w:val="0"/>
      <w:sz w:val="24"/>
      <w:szCs w:val="30"/>
      <w:lang w:bidi="th-TH"/>
    </w:rPr>
  </w:style>
  <w:style w:type="paragraph" w:styleId="Footer">
    <w:name w:val="footer"/>
    <w:basedOn w:val="Normal"/>
    <w:link w:val="FooterChar"/>
    <w:uiPriority w:val="99"/>
    <w:unhideWhenUsed/>
    <w:rsid w:val="00501630"/>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513"/>
        <w:tab w:val="right" w:pos="9026"/>
      </w:tabs>
    </w:pPr>
    <w:rPr>
      <w:rFonts w:cs="Angsana New"/>
      <w:szCs w:val="30"/>
    </w:rPr>
  </w:style>
  <w:style w:type="character" w:customStyle="1" w:styleId="FooterChar">
    <w:name w:val="Footer Char"/>
    <w:basedOn w:val="DefaultParagraphFont"/>
    <w:link w:val="Footer"/>
    <w:uiPriority w:val="99"/>
    <w:rsid w:val="00501630"/>
    <w:rPr>
      <w:rFonts w:ascii="Times New Roman" w:eastAsia="Times New Roman" w:hAnsi="Times New Roman" w:cs="Angsana New"/>
      <w:snapToGrid w:val="0"/>
      <w:sz w:val="24"/>
      <w:szCs w:val="30"/>
      <w:lang w:bidi="th-TH"/>
    </w:rPr>
  </w:style>
  <w:style w:type="character" w:styleId="FollowedHyperlink">
    <w:name w:val="FollowedHyperlink"/>
    <w:basedOn w:val="DefaultParagraphFont"/>
    <w:uiPriority w:val="99"/>
    <w:semiHidden/>
    <w:unhideWhenUsed/>
    <w:rsid w:val="006400B5"/>
    <w:rPr>
      <w:color w:val="954F72" w:themeColor="followedHyperlink"/>
      <w:u w:val="single"/>
    </w:rPr>
  </w:style>
  <w:style w:type="paragraph" w:styleId="BalloonText">
    <w:name w:val="Balloon Text"/>
    <w:basedOn w:val="Normal"/>
    <w:link w:val="BalloonTextChar"/>
    <w:uiPriority w:val="99"/>
    <w:semiHidden/>
    <w:unhideWhenUsed/>
    <w:rsid w:val="00D97FB1"/>
    <w:rPr>
      <w:rFonts w:ascii="Tahoma" w:hAnsi="Tahoma" w:cs="Angsana New"/>
      <w:sz w:val="16"/>
      <w:szCs w:val="20"/>
    </w:rPr>
  </w:style>
  <w:style w:type="character" w:customStyle="1" w:styleId="BalloonTextChar">
    <w:name w:val="Balloon Text Char"/>
    <w:basedOn w:val="DefaultParagraphFont"/>
    <w:link w:val="BalloonText"/>
    <w:uiPriority w:val="99"/>
    <w:semiHidden/>
    <w:rsid w:val="00D97FB1"/>
    <w:rPr>
      <w:rFonts w:ascii="Tahoma" w:eastAsia="Times New Roman" w:hAnsi="Tahoma" w:cs="Angsana New"/>
      <w:snapToGrid w:val="0"/>
      <w:sz w:val="16"/>
      <w:szCs w:val="20"/>
      <w:lang w:bidi="th-TH"/>
    </w:rPr>
  </w:style>
  <w:style w:type="character" w:customStyle="1" w:styleId="apple-converted-space">
    <w:name w:val="apple-converted-space"/>
    <w:basedOn w:val="DefaultParagraphFont"/>
    <w:rsid w:val="00924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media/2287115/guidelines2ewebversion.pdf" TargetMode="External"/><Relationship Id="rId13" Type="http://schemas.openxmlformats.org/officeDocument/2006/relationships/hyperlink" Target="http://www.legislation.gov.uk/ukcm/1969/2" TargetMode="External"/><Relationship Id="rId18" Type="http://schemas.openxmlformats.org/officeDocument/2006/relationships/hyperlink" Target="https://www.lichfield.anglican.org/dac/" TargetMode="External"/><Relationship Id="rId26" Type="http://schemas.openxmlformats.org/officeDocument/2006/relationships/hyperlink" Target="https://www.churchofengland.org/media/3783503/cdrules-as-amended-published-jan-2017.pdf" TargetMode="External"/><Relationship Id="rId3" Type="http://schemas.microsoft.com/office/2007/relationships/stylesWithEffects" Target="stylesWithEffects.xml"/><Relationship Id="rId21" Type="http://schemas.openxmlformats.org/officeDocument/2006/relationships/hyperlink" Target="https://www.lichfield.anglican.org/documents/churchyard-regulations/" TargetMode="External"/><Relationship Id="rId7" Type="http://schemas.openxmlformats.org/officeDocument/2006/relationships/endnotes" Target="endnotes.xml"/><Relationship Id="rId12" Type="http://schemas.openxmlformats.org/officeDocument/2006/relationships/hyperlink" Target="http://www.legislation.gov.uk/ukcm/Eliz2/4-5/3/contents" TargetMode="External"/><Relationship Id="rId17" Type="http://schemas.openxmlformats.org/officeDocument/2006/relationships/hyperlink" Target="https://www.churchofengland.org/clergy-office-holders/pcc-information/pcc-accountability.aspx" TargetMode="External"/><Relationship Id="rId25" Type="http://schemas.openxmlformats.org/officeDocument/2006/relationships/hyperlink" Target="https://www.churchofengland.org/media/3783516/code-of-practice-as-published-jan-2017.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v.uk/running-charity" TargetMode="External"/><Relationship Id="rId20" Type="http://schemas.openxmlformats.org/officeDocument/2006/relationships/hyperlink" Target="http://www.churchcare.co.uk" TargetMode="External"/><Relationship Id="rId29" Type="http://schemas.openxmlformats.org/officeDocument/2006/relationships/hyperlink" Target="https://www.lichfield.anglican.org/guidance_on_marriage_and_baptis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hurchofengland.org/clergy-office-holders/safeguarding-children-vulnerable-adults/national-policy-practice-guidance.aspx" TargetMode="External"/><Relationship Id="rId24" Type="http://schemas.openxmlformats.org/officeDocument/2006/relationships/hyperlink" Target="http://www.commontenure.or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ogle.co.uk/url?sa=t&amp;rct=j&amp;q=&amp;esrc=s&amp;source=web&amp;cd=1&amp;cad=rja&amp;uact=8&amp;ved=0ahUKEwiqh_mU65HSAhUmI8AKHbx2D10QFggaMAA&amp;url=https%3A%2F%2Fwww.churchofengland.org%2Fmedia%2F51419%2Fcwguide.rtf&amp;usg=AFQjCNHaddWeCItDxH_M9bZE6hXbu4HemQ&amp;bvm=bv.147134024,bs.2,d.d24" TargetMode="External"/><Relationship Id="rId23" Type="http://schemas.openxmlformats.org/officeDocument/2006/relationships/hyperlink" Target="https://www.churchofengland.org/media/4031179/terms-of-service-regulations-updated-to-july-2017.pdf" TargetMode="External"/><Relationship Id="rId28" Type="http://schemas.openxmlformats.org/officeDocument/2006/relationships/hyperlink" Target="http://www.churchofengland.org/media/56747/grievanceprocedure%20cop.pdf" TargetMode="External"/><Relationship Id="rId10" Type="http://schemas.openxmlformats.org/officeDocument/2006/relationships/hyperlink" Target="https://www.lichfield.anglican.org/safeguarding_resources/" TargetMode="External"/><Relationship Id="rId19" Type="http://schemas.openxmlformats.org/officeDocument/2006/relationships/hyperlink" Target="http://www.churchcare.co.uk/churches/faculty-rules-2015"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hurchofengland.org/about-us/structure/churchlawlegis/canons.aspx" TargetMode="External"/><Relationship Id="rId14" Type="http://schemas.openxmlformats.org/officeDocument/2006/relationships/hyperlink" Target="https://www.churchofengland.org/about-us/structure/churchlawlegis/church-representation-rules/church-representation-rules-online.aspx" TargetMode="External"/><Relationship Id="rId22" Type="http://schemas.openxmlformats.org/officeDocument/2006/relationships/hyperlink" Target="http://www.ecclesiastical.com/churchmatters/index.aspx" TargetMode="External"/><Relationship Id="rId27" Type="http://schemas.openxmlformats.org/officeDocument/2006/relationships/hyperlink" Target="http://www.churchofengland.org/media/56741/10%204%2027%20Capability%20Code%20of%20Practice%20-%20FINAL.pdf" TargetMode="External"/><Relationship Id="rId30" Type="http://schemas.openxmlformats.org/officeDocument/2006/relationships/hyperlink" Target="http://www.churchofengland.org/media/1286660/cemm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2301</Words>
  <Characters>13122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 Boakes</dc:creator>
  <cp:lastModifiedBy>Simon Baker</cp:lastModifiedBy>
  <cp:revision>2</cp:revision>
  <cp:lastPrinted>2017-02-16T12:16:00Z</cp:lastPrinted>
  <dcterms:created xsi:type="dcterms:W3CDTF">2017-10-24T09:23:00Z</dcterms:created>
  <dcterms:modified xsi:type="dcterms:W3CDTF">2017-10-24T09:23:00Z</dcterms:modified>
</cp:coreProperties>
</file>